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150C" w14:textId="77777777" w:rsidR="009A0E8D" w:rsidRPr="004E077C" w:rsidRDefault="009A0E8D" w:rsidP="009A0E8D">
      <w:pPr>
        <w:jc w:val="center"/>
        <w:rPr>
          <w:b/>
          <w:sz w:val="24"/>
          <w:szCs w:val="24"/>
          <w:u w:val="single"/>
        </w:rPr>
      </w:pPr>
      <w:bookmarkStart w:id="0" w:name="_Hlk12517296"/>
      <w:bookmarkStart w:id="1" w:name="_Hlk12538523"/>
      <w:r w:rsidRPr="004E077C">
        <w:rPr>
          <w:b/>
          <w:sz w:val="24"/>
          <w:szCs w:val="24"/>
          <w:u w:val="single"/>
        </w:rPr>
        <w:t>Departmental Instructions for University Agreements for Services</w:t>
      </w:r>
    </w:p>
    <w:p w14:paraId="0A8B537D" w14:textId="77777777" w:rsidR="009A0E8D" w:rsidRPr="004E077C" w:rsidRDefault="009A0E8D" w:rsidP="009A0E8D">
      <w:pPr>
        <w:jc w:val="center"/>
        <w:rPr>
          <w:b/>
        </w:rPr>
      </w:pPr>
    </w:p>
    <w:p w14:paraId="1E0EABFE" w14:textId="77777777" w:rsidR="009A0E8D" w:rsidRPr="004E077C" w:rsidRDefault="009A0E8D" w:rsidP="009A0E8D">
      <w:pPr>
        <w:rPr>
          <w:rFonts w:ascii="Calibri" w:hAnsi="Calibri" w:cs="Calibri"/>
          <w:b/>
        </w:rPr>
      </w:pPr>
      <w:r w:rsidRPr="004E077C">
        <w:rPr>
          <w:rFonts w:ascii="Calibri" w:hAnsi="Calibri" w:cs="Calibri"/>
          <w:b/>
        </w:rPr>
        <w:t>Use of Agreement for Services</w:t>
      </w:r>
    </w:p>
    <w:p w14:paraId="33E8F0FD" w14:textId="77777777" w:rsidR="009A0E8D" w:rsidRPr="004E077C" w:rsidRDefault="009A0E8D" w:rsidP="009A0E8D">
      <w:pPr>
        <w:numPr>
          <w:ilvl w:val="0"/>
          <w:numId w:val="3"/>
        </w:numPr>
        <w:spacing w:line="276" w:lineRule="auto"/>
        <w:contextualSpacing/>
        <w:rPr>
          <w:rFonts w:ascii="Calibri" w:eastAsia="Calibri" w:hAnsi="Calibri" w:cs="Calibri"/>
          <w:b/>
        </w:rPr>
      </w:pPr>
      <w:r w:rsidRPr="004E077C">
        <w:rPr>
          <w:rFonts w:ascii="Calibri" w:eastAsia="Calibri" w:hAnsi="Calibri" w:cs="Calibri"/>
        </w:rPr>
        <w:t>Besides filling of the designated fields</w:t>
      </w:r>
      <w:r w:rsidRPr="004E077C">
        <w:rPr>
          <w:rFonts w:ascii="Calibri" w:eastAsia="Calibri" w:hAnsi="Calibri" w:cs="Calibri"/>
          <w:b/>
        </w:rPr>
        <w:t>, no changes can be made to this agreement without additional review by Purchasing or Legal Counsel.</w:t>
      </w:r>
    </w:p>
    <w:p w14:paraId="0A71D8DB" w14:textId="0C625A86" w:rsidR="009A0E8D" w:rsidRPr="004E077C" w:rsidRDefault="009A0E8D" w:rsidP="009A0E8D">
      <w:pPr>
        <w:numPr>
          <w:ilvl w:val="0"/>
          <w:numId w:val="3"/>
        </w:numPr>
        <w:spacing w:line="276" w:lineRule="auto"/>
        <w:contextualSpacing/>
        <w:rPr>
          <w:rFonts w:ascii="Calibri" w:eastAsia="Calibri" w:hAnsi="Calibri" w:cs="Calibri"/>
        </w:rPr>
      </w:pPr>
      <w:r w:rsidRPr="004E077C">
        <w:rPr>
          <w:rFonts w:ascii="Calibri" w:eastAsia="Calibri" w:hAnsi="Calibri" w:cs="Calibri"/>
        </w:rPr>
        <w:t xml:space="preserve">All agreements must be signed by the vendor and fiscal agent </w:t>
      </w:r>
      <w:r w:rsidRPr="004E077C">
        <w:rPr>
          <w:rFonts w:ascii="Calibri" w:eastAsia="Calibri" w:hAnsi="Calibri" w:cs="Calibri"/>
          <w:b/>
        </w:rPr>
        <w:t>before</w:t>
      </w:r>
      <w:r w:rsidRPr="004E077C">
        <w:rPr>
          <w:rFonts w:ascii="Calibri" w:eastAsia="Calibri" w:hAnsi="Calibri" w:cs="Calibri"/>
        </w:rPr>
        <w:t xml:space="preserve"> any work begins.  Agreements totaling $</w:t>
      </w:r>
      <w:r w:rsidR="00F7574B">
        <w:rPr>
          <w:rFonts w:ascii="Calibri" w:eastAsia="Calibri" w:hAnsi="Calibri" w:cs="Calibri"/>
        </w:rPr>
        <w:t>10</w:t>
      </w:r>
      <w:r w:rsidRPr="004E077C">
        <w:rPr>
          <w:rFonts w:ascii="Calibri" w:eastAsia="Calibri" w:hAnsi="Calibri" w:cs="Calibri"/>
        </w:rPr>
        <w:t xml:space="preserve">,000 or over also need to be sent to Purchasing with a requisition and must be signed by the Director of Purchases </w:t>
      </w:r>
      <w:r w:rsidRPr="004E077C">
        <w:rPr>
          <w:rFonts w:ascii="Calibri" w:eastAsia="Calibri" w:hAnsi="Calibri" w:cs="Calibri"/>
          <w:b/>
        </w:rPr>
        <w:t>before the Agreement is considered fully executed</w:t>
      </w:r>
      <w:r w:rsidRPr="004E077C">
        <w:rPr>
          <w:rFonts w:ascii="Calibri" w:eastAsia="Calibri" w:hAnsi="Calibri" w:cs="Calibri"/>
        </w:rPr>
        <w:t xml:space="preserve"> and services can begin.</w:t>
      </w:r>
    </w:p>
    <w:p w14:paraId="4C98ECD9" w14:textId="77777777" w:rsidR="009A0E8D" w:rsidRPr="004E077C" w:rsidRDefault="009A0E8D" w:rsidP="009A0E8D">
      <w:pPr>
        <w:numPr>
          <w:ilvl w:val="0"/>
          <w:numId w:val="3"/>
        </w:numPr>
        <w:spacing w:line="276" w:lineRule="auto"/>
        <w:contextualSpacing/>
        <w:rPr>
          <w:rFonts w:ascii="Calibri" w:eastAsia="Calibri" w:hAnsi="Calibri" w:cs="Calibri"/>
        </w:rPr>
      </w:pPr>
      <w:r w:rsidRPr="004E077C">
        <w:rPr>
          <w:rFonts w:ascii="Calibri" w:eastAsia="Calibri" w:hAnsi="Calibri" w:cs="Calibri"/>
        </w:rPr>
        <w:t xml:space="preserve">This agreement should not be used for leases, construction, legal services, and medical services.  </w:t>
      </w:r>
    </w:p>
    <w:p w14:paraId="21C32FE1" w14:textId="77777777" w:rsidR="009A0E8D" w:rsidRPr="004E077C" w:rsidRDefault="009A0E8D" w:rsidP="009A0E8D">
      <w:pPr>
        <w:numPr>
          <w:ilvl w:val="0"/>
          <w:numId w:val="3"/>
        </w:numPr>
        <w:spacing w:line="276" w:lineRule="auto"/>
        <w:contextualSpacing/>
        <w:rPr>
          <w:rFonts w:ascii="Calibri" w:eastAsia="Calibri" w:hAnsi="Calibri" w:cs="Calibri"/>
        </w:rPr>
      </w:pPr>
      <w:r w:rsidRPr="004E077C">
        <w:rPr>
          <w:rFonts w:ascii="Calibri" w:eastAsia="Calibri" w:hAnsi="Calibri" w:cs="Calibri"/>
        </w:rPr>
        <w:t xml:space="preserve">Departments should contact Purchasing for further guidance for professional &amp; artistic service contracts (accounting, psychology, custom-produced art, etc.) totaling $20,000 and over before sending an agreement to a vendor for signature. </w:t>
      </w:r>
    </w:p>
    <w:p w14:paraId="5810858E" w14:textId="77777777" w:rsidR="009A0E8D" w:rsidRPr="004E077C" w:rsidRDefault="009A0E8D" w:rsidP="009A0E8D">
      <w:pPr>
        <w:numPr>
          <w:ilvl w:val="0"/>
          <w:numId w:val="3"/>
        </w:numPr>
        <w:spacing w:line="276" w:lineRule="auto"/>
        <w:contextualSpacing/>
        <w:rPr>
          <w:rFonts w:ascii="Calibri" w:eastAsia="Calibri" w:hAnsi="Calibri" w:cs="Calibri"/>
        </w:rPr>
      </w:pPr>
      <w:r w:rsidRPr="004E077C">
        <w:rPr>
          <w:rFonts w:ascii="Calibri" w:eastAsia="Calibri" w:hAnsi="Calibri" w:cs="Calibri"/>
        </w:rPr>
        <w:t>Regardless of dollar amount, conflicts of interests must be preapproved through Purchasing.  A conflict of interest can occur when a Vendor/Owner or Vendor/Owner’s immediate family is or has been employed by or has been a state employee in the past 3 years, is or has been an elected official, is a lobbyist, or worked on an election committee. If you believe a conflict of interest may exist or need additional information to determine if there is a conflict, please contact Purchasing to discuss how to proceed.</w:t>
      </w:r>
    </w:p>
    <w:p w14:paraId="0CE088FB" w14:textId="77777777" w:rsidR="009A0E8D" w:rsidRPr="004E077C" w:rsidRDefault="009A0E8D" w:rsidP="009A0E8D">
      <w:pPr>
        <w:spacing w:after="120"/>
        <w:rPr>
          <w:rFonts w:ascii="Calibri" w:hAnsi="Calibri" w:cs="Calibri"/>
          <w:b/>
        </w:rPr>
      </w:pPr>
      <w:r w:rsidRPr="004E077C">
        <w:rPr>
          <w:rFonts w:ascii="Calibri" w:hAnsi="Calibri" w:cs="Calibri"/>
        </w:rPr>
        <w:t>Purchasing can be contacted at 438-1946 or ISUPurchasing@ilstu.edu for more guidance on use of the Agreement for Services.</w:t>
      </w:r>
    </w:p>
    <w:p w14:paraId="1CF3CA58" w14:textId="77777777" w:rsidR="009A0E8D" w:rsidRPr="004E077C" w:rsidRDefault="009A0E8D" w:rsidP="009A0E8D">
      <w:pPr>
        <w:rPr>
          <w:rFonts w:ascii="Calibri" w:hAnsi="Calibri" w:cs="Calibri"/>
          <w:b/>
        </w:rPr>
      </w:pPr>
      <w:r w:rsidRPr="004E077C">
        <w:rPr>
          <w:rFonts w:ascii="Calibri" w:hAnsi="Calibri" w:cs="Calibri"/>
          <w:b/>
        </w:rPr>
        <w:t>SURS Annuitant Status – Section 2</w:t>
      </w:r>
    </w:p>
    <w:p w14:paraId="4FA65E8B" w14:textId="77777777" w:rsidR="009A0E8D" w:rsidRPr="004E077C" w:rsidRDefault="009A0E8D" w:rsidP="009A0E8D">
      <w:pPr>
        <w:rPr>
          <w:rFonts w:ascii="Calibri" w:hAnsi="Calibri" w:cs="Calibri"/>
          <w:b/>
        </w:rPr>
      </w:pPr>
      <w:r w:rsidRPr="004E077C">
        <w:rPr>
          <w:rFonts w:ascii="Calibri" w:hAnsi="Calibri" w:cs="Calibri"/>
          <w:b/>
        </w:rPr>
        <w:t>The State University Retirement System (“SURS”)</w:t>
      </w:r>
      <w:r w:rsidRPr="004E077C">
        <w:rPr>
          <w:rFonts w:ascii="Calibri" w:hAnsi="Calibri" w:cs="Calibri"/>
        </w:rPr>
        <w:t xml:space="preserve"> has specific rules regarding payments to annuitants who return as employees of the University or receives compensation from the University.  If the individual being contracted for service (“Vendor”) is receiving an annuity from SURS, the Vendor will be required to complete and submit a </w:t>
      </w:r>
      <w:hyperlink r:id="rId8" w:history="1">
        <w:r w:rsidRPr="004E077C">
          <w:rPr>
            <w:rFonts w:ascii="Calibri" w:hAnsi="Calibri" w:cs="Calibri"/>
            <w:color w:val="0000FF"/>
            <w:u w:val="single"/>
          </w:rPr>
          <w:t>SURS Sheet for other SURS covered employers</w:t>
        </w:r>
      </w:hyperlink>
      <w:r w:rsidRPr="004E077C">
        <w:rPr>
          <w:rFonts w:ascii="Calibri" w:hAnsi="Calibri" w:cs="Calibri"/>
        </w:rPr>
        <w:t xml:space="preserve"> and provide it, along with a copy of the Vendor’s Certificate of Retirement Annuity or similar document created by SURS that shows the Vendor’s  highest annual earnings used to calculate the Vendor’s annuity under SURS, to the Benefits Division of the Human Resources Department.  The Benefits Office will determine the maximum amount that can be paid under this agreement.  That amount must be obtained </w:t>
      </w:r>
      <w:r w:rsidRPr="004E077C">
        <w:rPr>
          <w:rFonts w:ascii="Calibri" w:hAnsi="Calibri" w:cs="Calibri"/>
          <w:b/>
        </w:rPr>
        <w:t>prior to</w:t>
      </w:r>
      <w:r w:rsidRPr="004E077C">
        <w:rPr>
          <w:rFonts w:ascii="Calibri" w:hAnsi="Calibri" w:cs="Calibri"/>
        </w:rPr>
        <w:t xml:space="preserve"> the finalization of this Agreement for Services.  Vendors can submit forms via campus mail to Human Resources, 101 Nelson Smith Building, Campus Box 1300.   Questions regarding this requirement should be directed to Janice Bonneville, Director, Benefit Services, at (309) 438-5507.   </w:t>
      </w:r>
    </w:p>
    <w:p w14:paraId="3C85ECC3" w14:textId="77777777" w:rsidR="009A0E8D" w:rsidRPr="004E077C" w:rsidRDefault="009A0E8D" w:rsidP="009A0E8D">
      <w:pPr>
        <w:rPr>
          <w:rFonts w:ascii="Calibri" w:hAnsi="Calibri" w:cs="Calibri"/>
          <w:b/>
        </w:rPr>
      </w:pPr>
    </w:p>
    <w:p w14:paraId="78D8CEC0" w14:textId="77777777" w:rsidR="009A0E8D" w:rsidRPr="004E077C" w:rsidRDefault="009A0E8D" w:rsidP="009A0E8D">
      <w:pPr>
        <w:rPr>
          <w:rFonts w:ascii="Calibri" w:hAnsi="Calibri" w:cs="Calibri"/>
          <w:b/>
        </w:rPr>
      </w:pPr>
      <w:r w:rsidRPr="004E077C">
        <w:rPr>
          <w:rFonts w:ascii="Calibri" w:hAnsi="Calibri" w:cs="Calibri"/>
          <w:b/>
        </w:rPr>
        <w:t>Insurance Requirements – Section 19</w:t>
      </w:r>
    </w:p>
    <w:p w14:paraId="30809AC1" w14:textId="77777777" w:rsidR="009A0E8D" w:rsidRPr="004E077C" w:rsidRDefault="009A0E8D" w:rsidP="009A0E8D">
      <w:pPr>
        <w:spacing w:after="120"/>
        <w:rPr>
          <w:rFonts w:ascii="Calibri" w:hAnsi="Calibri" w:cs="Calibri"/>
        </w:rPr>
      </w:pPr>
      <w:r w:rsidRPr="004E077C">
        <w:rPr>
          <w:rFonts w:ascii="Calibri" w:hAnsi="Calibri" w:cs="Calibri"/>
        </w:rPr>
        <w:t xml:space="preserve">If the services involve chemical, biological, radiological, or asbestos services; fire alarm systems; food service; transportation; or heavy equipment operation; additional insurance language may be required.  Contact Risk Management at 438-8291 for additional information and guidance.  </w:t>
      </w:r>
    </w:p>
    <w:p w14:paraId="50BDB375" w14:textId="77777777" w:rsidR="009A0E8D" w:rsidRPr="004E077C" w:rsidRDefault="009A0E8D" w:rsidP="009A0E8D">
      <w:pPr>
        <w:rPr>
          <w:rFonts w:ascii="Calibri" w:hAnsi="Calibri" w:cs="Calibri"/>
          <w:b/>
        </w:rPr>
      </w:pPr>
      <w:r w:rsidRPr="004E077C">
        <w:rPr>
          <w:rFonts w:ascii="Calibri" w:hAnsi="Calibri" w:cs="Calibri"/>
          <w:b/>
        </w:rPr>
        <w:t>Attachments – Section 20</w:t>
      </w:r>
    </w:p>
    <w:p w14:paraId="189A6513" w14:textId="77777777" w:rsidR="009A0E8D" w:rsidRPr="004E077C" w:rsidRDefault="009A0E8D" w:rsidP="009A0E8D">
      <w:pPr>
        <w:rPr>
          <w:rFonts w:ascii="Calibri" w:hAnsi="Calibri" w:cs="Calibri"/>
        </w:rPr>
      </w:pPr>
      <w:r w:rsidRPr="004E077C">
        <w:rPr>
          <w:rFonts w:ascii="Calibri" w:hAnsi="Calibri" w:cs="Calibri"/>
        </w:rPr>
        <w:t>“Illinois State University Certifications” are a part of every agreement.  Additional attachments are required under the following conditions:</w:t>
      </w:r>
    </w:p>
    <w:p w14:paraId="76244E02" w14:textId="77777777" w:rsidR="009A0E8D" w:rsidRPr="004E077C" w:rsidRDefault="009A0E8D" w:rsidP="009A0E8D">
      <w:pPr>
        <w:numPr>
          <w:ilvl w:val="0"/>
          <w:numId w:val="2"/>
        </w:numPr>
        <w:spacing w:line="276" w:lineRule="auto"/>
        <w:contextualSpacing/>
        <w:rPr>
          <w:rFonts w:ascii="Calibri" w:eastAsia="Calibri" w:hAnsi="Calibri" w:cs="Calibri"/>
        </w:rPr>
      </w:pPr>
      <w:r w:rsidRPr="004E077C">
        <w:rPr>
          <w:rFonts w:ascii="Calibri" w:eastAsia="Calibri" w:hAnsi="Calibri" w:cs="Calibri"/>
        </w:rPr>
        <w:t xml:space="preserve">Federal Certifications – required for all contracts funded by federal grants. (Federal Grant accounts start with 11510 – 11565, 11575 and 11585)   Federal Certifications referenced above can be found in the “Forms” section of the ISU Purchasing website:  </w:t>
      </w:r>
      <w:hyperlink r:id="rId9" w:history="1">
        <w:r w:rsidRPr="004E077C">
          <w:rPr>
            <w:rFonts w:ascii="Calibri" w:eastAsia="Calibri" w:hAnsi="Calibri" w:cs="Calibri"/>
            <w:color w:val="0000FF"/>
            <w:u w:val="single"/>
          </w:rPr>
          <w:t>http://purchasing.illinoisstate.edu/forms/</w:t>
        </w:r>
      </w:hyperlink>
      <w:r w:rsidRPr="004E077C">
        <w:rPr>
          <w:rFonts w:ascii="Calibri" w:eastAsia="Calibri" w:hAnsi="Calibri" w:cs="Calibri"/>
        </w:rPr>
        <w:t xml:space="preserve">    </w:t>
      </w:r>
    </w:p>
    <w:p w14:paraId="69D1A733" w14:textId="77777777" w:rsidR="009A0E8D" w:rsidRPr="004E077C" w:rsidRDefault="009A0E8D" w:rsidP="009A0E8D">
      <w:pPr>
        <w:numPr>
          <w:ilvl w:val="0"/>
          <w:numId w:val="2"/>
        </w:numPr>
        <w:spacing w:line="276" w:lineRule="auto"/>
        <w:contextualSpacing/>
        <w:rPr>
          <w:rFonts w:ascii="Calibri" w:eastAsia="Calibri" w:hAnsi="Calibri" w:cs="Calibri"/>
        </w:rPr>
      </w:pPr>
      <w:r w:rsidRPr="004E077C">
        <w:rPr>
          <w:rFonts w:ascii="Calibri" w:eastAsia="Calibri" w:hAnsi="Calibri" w:cs="Calibri"/>
        </w:rPr>
        <w:t xml:space="preserve">Additional attachments - vendor quotes or statements of work should be labeled and referenced in the contract as an attachment.  Note, all parties &amp; signatures should be the same as those signing the Agreement for Services. </w:t>
      </w:r>
    </w:p>
    <w:p w14:paraId="2B082EC3" w14:textId="77777777" w:rsidR="009A0E8D" w:rsidRPr="004E077C" w:rsidRDefault="009A0E8D" w:rsidP="009A0E8D">
      <w:pPr>
        <w:numPr>
          <w:ilvl w:val="0"/>
          <w:numId w:val="2"/>
        </w:numPr>
        <w:spacing w:line="276" w:lineRule="auto"/>
        <w:contextualSpacing/>
        <w:rPr>
          <w:rFonts w:ascii="Calibri" w:eastAsia="Calibri" w:hAnsi="Calibri" w:cs="Calibri"/>
          <w:szCs w:val="20"/>
        </w:rPr>
      </w:pPr>
      <w:r w:rsidRPr="004E077C">
        <w:rPr>
          <w:rFonts w:ascii="Calibri" w:eastAsia="Calibri" w:hAnsi="Calibri" w:cs="Calibri"/>
          <w:b/>
          <w:szCs w:val="20"/>
        </w:rPr>
        <w:t>Background Checks:</w:t>
      </w:r>
      <w:r w:rsidRPr="004E077C">
        <w:rPr>
          <w:rFonts w:ascii="Calibri" w:eastAsia="Calibri" w:hAnsi="Calibri" w:cs="Calibri"/>
          <w:szCs w:val="20"/>
        </w:rPr>
        <w:t xml:space="preserve">  </w:t>
      </w:r>
      <w:r w:rsidRPr="004E077C">
        <w:rPr>
          <w:rFonts w:ascii="Calibri" w:eastAsia="Calibri" w:hAnsi="Calibri" w:cs="Times New Roman"/>
          <w:szCs w:val="20"/>
        </w:rPr>
        <w:t xml:space="preserve"> If the contract is for services to be provided at a University Laboratory School (Metcalf or U-High) and/or with minors, please contact Purchasing for more information as </w:t>
      </w:r>
      <w:proofErr w:type="gramStart"/>
      <w:r w:rsidRPr="004E077C">
        <w:rPr>
          <w:rFonts w:ascii="Calibri" w:eastAsia="Calibri" w:hAnsi="Calibri" w:cs="Times New Roman"/>
          <w:szCs w:val="20"/>
        </w:rPr>
        <w:t>University</w:t>
      </w:r>
      <w:proofErr w:type="gramEnd"/>
      <w:r w:rsidRPr="004E077C">
        <w:rPr>
          <w:rFonts w:ascii="Calibri" w:eastAsia="Calibri" w:hAnsi="Calibri" w:cs="Times New Roman"/>
          <w:szCs w:val="20"/>
        </w:rPr>
        <w:t xml:space="preserve"> background check requirements may apply.</w:t>
      </w:r>
    </w:p>
    <w:p w14:paraId="73F6C382" w14:textId="77777777" w:rsidR="009A0E8D" w:rsidRPr="006D1BDB" w:rsidRDefault="009A0E8D" w:rsidP="009A0E8D">
      <w:pPr>
        <w:numPr>
          <w:ilvl w:val="0"/>
          <w:numId w:val="2"/>
        </w:numPr>
        <w:spacing w:after="240" w:line="276" w:lineRule="auto"/>
        <w:contextualSpacing/>
        <w:rPr>
          <w:rFonts w:ascii="Calibri" w:eastAsia="Calibri" w:hAnsi="Calibri" w:cs="Calibri"/>
          <w:b/>
          <w:szCs w:val="20"/>
        </w:rPr>
      </w:pPr>
      <w:r w:rsidRPr="004E077C">
        <w:rPr>
          <w:rFonts w:ascii="Calibri" w:eastAsia="Calibri" w:hAnsi="Calibri" w:cs="Calibri"/>
          <w:b/>
        </w:rPr>
        <w:t>Data Security:</w:t>
      </w:r>
      <w:r w:rsidRPr="004E077C">
        <w:rPr>
          <w:rFonts w:ascii="Calibri" w:eastAsia="Calibri" w:hAnsi="Calibri" w:cs="Times New Roman"/>
          <w:color w:val="1F497D"/>
          <w:sz w:val="22"/>
        </w:rPr>
        <w:t xml:space="preserve"> </w:t>
      </w:r>
      <w:r w:rsidRPr="004E077C">
        <w:rPr>
          <w:rFonts w:ascii="Calibri" w:eastAsia="Calibri" w:hAnsi="Calibri" w:cs="Times New Roman"/>
          <w:szCs w:val="20"/>
        </w:rPr>
        <w:t xml:space="preserve">Any services that involve handling of University Data must comply with University policy 9.8, </w:t>
      </w:r>
      <w:r w:rsidRPr="004E077C">
        <w:rPr>
          <w:rFonts w:ascii="Calibri" w:eastAsia="Calibri" w:hAnsi="Calibri" w:cs="Times New Roman"/>
          <w:szCs w:val="20"/>
          <w:shd w:val="clear" w:color="auto" w:fill="F8F8F8"/>
        </w:rPr>
        <w:t>Policy on Information Resource Access and Security:</w:t>
      </w:r>
      <w:r w:rsidRPr="004E077C">
        <w:rPr>
          <w:rFonts w:ascii="Calibri" w:eastAsia="Calibri" w:hAnsi="Calibri" w:cs="Times New Roman"/>
          <w:szCs w:val="20"/>
        </w:rPr>
        <w:t xml:space="preserve">     </w:t>
      </w:r>
      <w:hyperlink r:id="rId10" w:history="1">
        <w:r w:rsidRPr="004E077C">
          <w:rPr>
            <w:rFonts w:ascii="Calibri" w:eastAsia="Calibri" w:hAnsi="Calibri" w:cs="Times New Roman"/>
            <w:color w:val="0000FF"/>
            <w:szCs w:val="20"/>
            <w:u w:val="single"/>
          </w:rPr>
          <w:t>http://policy.illinoisstate.edu/technology/9-8.shtml</w:t>
        </w:r>
      </w:hyperlink>
      <w:r w:rsidRPr="004E077C">
        <w:rPr>
          <w:rFonts w:ascii="Calibri" w:eastAsia="Calibri" w:hAnsi="Calibri" w:cs="Times New Roman"/>
          <w:szCs w:val="20"/>
        </w:rPr>
        <w:t xml:space="preserve"> .  </w:t>
      </w:r>
      <w:r w:rsidRPr="004E077C">
        <w:rPr>
          <w:rFonts w:ascii="Calibri" w:eastAsia="Calibri" w:hAnsi="Calibri" w:cs="Times New Roman"/>
          <w:b/>
          <w:szCs w:val="20"/>
        </w:rPr>
        <w:t>Additional terms and conditions may be required to protect University Data maintained or handled by vendors.</w:t>
      </w:r>
      <w:r w:rsidRPr="004E077C">
        <w:rPr>
          <w:rFonts w:ascii="Calibri" w:eastAsia="Calibri" w:hAnsi="Calibri" w:cs="Times New Roman"/>
          <w:szCs w:val="20"/>
        </w:rPr>
        <w:t xml:space="preserve"> For additional guidance contact the Information Security Office at 438-5533 or </w:t>
      </w:r>
      <w:hyperlink r:id="rId11" w:history="1">
        <w:r w:rsidRPr="004E077C">
          <w:rPr>
            <w:rFonts w:ascii="Calibri" w:eastAsia="Calibri" w:hAnsi="Calibri" w:cs="Times New Roman"/>
            <w:color w:val="0000FF"/>
            <w:szCs w:val="20"/>
            <w:u w:val="single"/>
          </w:rPr>
          <w:t>infosec@ilstu.edu</w:t>
        </w:r>
      </w:hyperlink>
      <w:r w:rsidRPr="004E077C">
        <w:rPr>
          <w:rFonts w:ascii="Calibri" w:eastAsia="Calibri" w:hAnsi="Calibri" w:cs="Times New Roman"/>
          <w:szCs w:val="20"/>
        </w:rPr>
        <w:t>.</w:t>
      </w:r>
    </w:p>
    <w:p w14:paraId="5CB735CE" w14:textId="77777777" w:rsidR="009A0E8D" w:rsidRPr="004E077C" w:rsidRDefault="009A0E8D" w:rsidP="009A0E8D">
      <w:pPr>
        <w:spacing w:after="240" w:line="276" w:lineRule="auto"/>
        <w:ind w:left="720"/>
        <w:contextualSpacing/>
        <w:rPr>
          <w:rFonts w:ascii="Calibri" w:eastAsia="Calibri" w:hAnsi="Calibri" w:cs="Calibri"/>
          <w:b/>
          <w:szCs w:val="20"/>
        </w:rPr>
      </w:pPr>
    </w:p>
    <w:p w14:paraId="7B98091B" w14:textId="53095DEA" w:rsidR="009A0E8D" w:rsidRPr="004E077C" w:rsidRDefault="009A0E8D" w:rsidP="009A0E8D">
      <w:pPr>
        <w:spacing w:line="276" w:lineRule="auto"/>
        <w:rPr>
          <w:rFonts w:ascii="Calibri" w:hAnsi="Calibri" w:cs="Calibri"/>
        </w:rPr>
      </w:pPr>
    </w:p>
    <w:bookmarkEnd w:id="0"/>
    <w:p w14:paraId="12A258E2" w14:textId="77777777" w:rsidR="009A0E8D" w:rsidRPr="004E077C" w:rsidRDefault="009A0E8D" w:rsidP="009A0E8D">
      <w:pPr>
        <w:rPr>
          <w:rFonts w:ascii="Calibri" w:hAnsi="Calibri" w:cs="Calibri"/>
          <w:b/>
        </w:rPr>
      </w:pPr>
      <w:r w:rsidRPr="004E077C">
        <w:rPr>
          <w:rFonts w:ascii="Calibri" w:hAnsi="Calibri" w:cs="Calibri"/>
          <w:b/>
        </w:rPr>
        <w:lastRenderedPageBreak/>
        <w:t xml:space="preserve">University Vendor Registration &amp; Withholding Information </w:t>
      </w:r>
    </w:p>
    <w:p w14:paraId="7938842E" w14:textId="77777777" w:rsidR="009A0E8D" w:rsidRPr="004E077C" w:rsidRDefault="009A0E8D" w:rsidP="009A0E8D">
      <w:pPr>
        <w:rPr>
          <w:rFonts w:ascii="Calibri" w:hAnsi="Calibri" w:cs="Calibri"/>
        </w:rPr>
      </w:pPr>
      <w:r w:rsidRPr="004E077C">
        <w:rPr>
          <w:rFonts w:ascii="Calibri" w:hAnsi="Calibri" w:cs="Calibri"/>
        </w:rPr>
        <w:t xml:space="preserve">The University must have accurate reporting information to process payments to vendors in a timely fashion.  The U.S. tax withholding and reporting rules governing payments to non-U.S. individuals or organizations are different from those governing U.S. citizens and permanent resident aliens.   </w:t>
      </w:r>
    </w:p>
    <w:p w14:paraId="0833CDC1" w14:textId="77777777" w:rsidR="009A0E8D" w:rsidRPr="004E077C" w:rsidRDefault="009A0E8D" w:rsidP="009A0E8D">
      <w:pPr>
        <w:rPr>
          <w:rFonts w:ascii="Calibri" w:hAnsi="Calibri" w:cs="Calibri"/>
        </w:rPr>
      </w:pPr>
    </w:p>
    <w:p w14:paraId="46690E19" w14:textId="77777777" w:rsidR="009A0E8D" w:rsidRPr="004E077C" w:rsidRDefault="009A0E8D" w:rsidP="009A0E8D">
      <w:pPr>
        <w:rPr>
          <w:rFonts w:ascii="Calibri" w:hAnsi="Calibri" w:cs="Calibri"/>
          <w:b/>
          <w:i/>
        </w:rPr>
      </w:pPr>
      <w:r w:rsidRPr="004E077C">
        <w:rPr>
          <w:rFonts w:ascii="Calibri" w:hAnsi="Calibri" w:cs="Calibri"/>
          <w:b/>
          <w:i/>
        </w:rPr>
        <w:t xml:space="preserve">Please inform the vendor they must complete the University Vendor Registration Process and submit the required documents directly to the Comptroller’s Business Office.  The forms are available in the Accounting Forms section of the Comptroller’s website.  </w:t>
      </w:r>
      <w:hyperlink r:id="rId12" w:history="1">
        <w:r w:rsidRPr="004E077C">
          <w:rPr>
            <w:rFonts w:ascii="Calibri" w:hAnsi="Calibri" w:cs="Calibri"/>
            <w:color w:val="0000FF"/>
            <w:u w:val="single"/>
          </w:rPr>
          <w:t>http://accountingoffice.illinoisstate.edu/forms/</w:t>
        </w:r>
      </w:hyperlink>
    </w:p>
    <w:p w14:paraId="474EBCA2" w14:textId="77777777" w:rsidR="009A0E8D" w:rsidRPr="004E077C" w:rsidRDefault="009A0E8D" w:rsidP="009A0E8D">
      <w:pPr>
        <w:rPr>
          <w:rFonts w:ascii="Calibri" w:hAnsi="Calibri" w:cs="Calibri"/>
        </w:rPr>
      </w:pPr>
    </w:p>
    <w:p w14:paraId="32A76DBE" w14:textId="77777777" w:rsidR="009A0E8D" w:rsidRPr="004E077C" w:rsidRDefault="009A0E8D" w:rsidP="009A0E8D">
      <w:pPr>
        <w:numPr>
          <w:ilvl w:val="0"/>
          <w:numId w:val="4"/>
        </w:numPr>
        <w:spacing w:after="240"/>
        <w:contextualSpacing/>
        <w:rPr>
          <w:rFonts w:ascii="Calibri" w:eastAsia="Calibri" w:hAnsi="Calibri" w:cs="Calibri"/>
        </w:rPr>
      </w:pPr>
      <w:r w:rsidRPr="004E077C">
        <w:rPr>
          <w:rFonts w:ascii="Calibri" w:eastAsia="Calibri" w:hAnsi="Calibri" w:cs="Calibri"/>
          <w:b/>
        </w:rPr>
        <w:t xml:space="preserve">U.S. Citizens and Permanent Resident Aliens </w:t>
      </w:r>
      <w:r w:rsidRPr="004E077C">
        <w:rPr>
          <w:rFonts w:ascii="Calibri" w:eastAsia="Calibri" w:hAnsi="Calibri" w:cs="Calibri"/>
        </w:rPr>
        <w:t xml:space="preserve">must complete the University Vendor Registration Form and have a W-9 or substitute W-9 form on file with the ISU Comptroller Business Office prior to receiving payment.   </w:t>
      </w:r>
    </w:p>
    <w:p w14:paraId="5C29D229" w14:textId="77777777" w:rsidR="009A0E8D" w:rsidRDefault="009A0E8D" w:rsidP="009A0E8D">
      <w:pPr>
        <w:numPr>
          <w:ilvl w:val="0"/>
          <w:numId w:val="4"/>
        </w:numPr>
        <w:spacing w:after="240"/>
        <w:contextualSpacing/>
        <w:rPr>
          <w:rFonts w:ascii="Calibri" w:eastAsia="Calibri" w:hAnsi="Calibri" w:cs="Calibri"/>
        </w:rPr>
      </w:pPr>
      <w:r w:rsidRPr="004E077C">
        <w:rPr>
          <w:rFonts w:ascii="Calibri" w:eastAsia="Calibri" w:hAnsi="Calibri" w:cs="Calibri"/>
          <w:b/>
        </w:rPr>
        <w:t>Non-U.S. individuals or organizations</w:t>
      </w:r>
      <w:r w:rsidRPr="004E077C">
        <w:rPr>
          <w:rFonts w:ascii="Calibri" w:eastAsia="Calibri" w:hAnsi="Calibri" w:cs="Calibri"/>
        </w:rPr>
        <w:t xml:space="preserve"> must complete the University Foreign Vendor Information Form and submit this form directly to the Comptroller’s Business Office prior to receiving payment.  Non-U.S. individuals or organizations must file different IRS withholding documents depending on the individual’s immigration status or the organization/corporate status.  The Comptroller’s Business Office will review the vendor’s Foreign Vendor Information Form and request the vendor to provide the applicable IRS withholding document.</w:t>
      </w:r>
    </w:p>
    <w:p w14:paraId="4B705B51" w14:textId="77777777" w:rsidR="009A0E8D" w:rsidRPr="004E077C" w:rsidRDefault="009A0E8D" w:rsidP="009A0E8D">
      <w:pPr>
        <w:spacing w:after="240"/>
        <w:ind w:left="720"/>
        <w:contextualSpacing/>
        <w:rPr>
          <w:rFonts w:ascii="Calibri" w:eastAsia="Calibri" w:hAnsi="Calibri" w:cs="Calibri"/>
        </w:rPr>
      </w:pPr>
    </w:p>
    <w:p w14:paraId="306C05E6" w14:textId="77777777" w:rsidR="009A0E8D" w:rsidRDefault="009A0E8D" w:rsidP="009A0E8D">
      <w:pPr>
        <w:rPr>
          <w:rFonts w:ascii="Calibri" w:hAnsi="Calibri" w:cs="Calibri"/>
        </w:rPr>
      </w:pPr>
      <w:r w:rsidRPr="004E077C">
        <w:rPr>
          <w:rFonts w:ascii="Calibri" w:hAnsi="Calibri" w:cs="Calibri"/>
        </w:rPr>
        <w:t xml:space="preserve">The University’s failure to process payments using the correct tax withholding status can subject the University to IRS fines and penalties.  </w:t>
      </w:r>
    </w:p>
    <w:bookmarkEnd w:id="1"/>
    <w:p w14:paraId="3B2B095E" w14:textId="77777777" w:rsidR="009A0E8D" w:rsidRDefault="009A0E8D" w:rsidP="009A0E8D">
      <w:pPr>
        <w:spacing w:after="160" w:line="259" w:lineRule="auto"/>
        <w:rPr>
          <w:rFonts w:asciiTheme="minorHAnsi" w:hAnsiTheme="minorHAnsi"/>
          <w:b/>
          <w:bCs/>
          <w:noProof/>
          <w:sz w:val="32"/>
          <w:szCs w:val="32"/>
        </w:rPr>
      </w:pPr>
    </w:p>
    <w:p w14:paraId="01058E40" w14:textId="77777777" w:rsidR="00E4448C" w:rsidRDefault="009A0E8D">
      <w:pPr>
        <w:spacing w:after="160" w:line="259" w:lineRule="auto"/>
        <w:rPr>
          <w:szCs w:val="20"/>
        </w:rPr>
        <w:sectPr w:rsidR="00E4448C" w:rsidSect="007147B9">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720" w:left="720" w:header="720" w:footer="720" w:gutter="0"/>
          <w:pgNumType w:start="1"/>
          <w:cols w:space="720"/>
          <w:docGrid w:linePitch="360"/>
        </w:sectPr>
      </w:pPr>
      <w:r>
        <w:rPr>
          <w:szCs w:val="20"/>
        </w:rPr>
        <w:br w:type="page"/>
      </w:r>
    </w:p>
    <w:p w14:paraId="379D736E" w14:textId="17DC7F1F" w:rsidR="009A0E8D" w:rsidRDefault="009A0E8D">
      <w:pPr>
        <w:spacing w:after="160" w:line="259" w:lineRule="auto"/>
        <w:rPr>
          <w:szCs w:val="20"/>
        </w:rPr>
      </w:pPr>
    </w:p>
    <w:p w14:paraId="6388EB92" w14:textId="77777777" w:rsidR="009A0E8D" w:rsidRDefault="009A0E8D" w:rsidP="009A0E8D">
      <w:pPr>
        <w:ind w:left="1440" w:firstLine="720"/>
        <w:jc w:val="center"/>
        <w:rPr>
          <w:rFonts w:asciiTheme="minorHAnsi" w:hAnsiTheme="minorHAnsi"/>
          <w:b/>
          <w:bCs/>
          <w:sz w:val="12"/>
          <w:szCs w:val="12"/>
        </w:rPr>
      </w:pPr>
      <w:r>
        <w:rPr>
          <w:rFonts w:asciiTheme="minorHAnsi" w:hAnsiTheme="minorHAnsi"/>
          <w:b/>
          <w:bCs/>
          <w:noProof/>
          <w:sz w:val="32"/>
          <w:szCs w:val="32"/>
        </w:rPr>
        <w:drawing>
          <wp:anchor distT="0" distB="0" distL="114300" distR="114300" simplePos="0" relativeHeight="251662336" behindDoc="0" locked="0" layoutInCell="1" allowOverlap="1" wp14:anchorId="4DA07DBB" wp14:editId="2104428E">
            <wp:simplePos x="0" y="0"/>
            <wp:positionH relativeFrom="column">
              <wp:posOffset>2260600</wp:posOffset>
            </wp:positionH>
            <wp:positionV relativeFrom="paragraph">
              <wp:posOffset>-387350</wp:posOffset>
            </wp:positionV>
            <wp:extent cx="2310912" cy="64183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310912" cy="641838"/>
                    </a:xfrm>
                    <a:prstGeom prst="rect">
                      <a:avLst/>
                    </a:prstGeom>
                    <a:noFill/>
                    <a:ln w="9525">
                      <a:noFill/>
                      <a:miter lim="800000"/>
                      <a:headEnd/>
                      <a:tailEnd/>
                    </a:ln>
                  </pic:spPr>
                </pic:pic>
              </a:graphicData>
            </a:graphic>
          </wp:anchor>
        </w:drawing>
      </w:r>
    </w:p>
    <w:p w14:paraId="16C231B5" w14:textId="77777777" w:rsidR="009A0E8D" w:rsidRPr="00BC7D3A" w:rsidRDefault="009A0E8D" w:rsidP="009A0E8D">
      <w:pPr>
        <w:jc w:val="center"/>
        <w:rPr>
          <w:rFonts w:ascii="Bookman Old Style" w:hAnsi="Bookman Old Style" w:cs="Times New Roman"/>
          <w:b/>
          <w:bCs/>
          <w:sz w:val="24"/>
          <w:szCs w:val="24"/>
        </w:rPr>
      </w:pPr>
    </w:p>
    <w:p w14:paraId="32F9B549" w14:textId="77777777" w:rsidR="009A0E8D" w:rsidRPr="00BC7D3A" w:rsidRDefault="009A0E8D" w:rsidP="009A0E8D">
      <w:pPr>
        <w:jc w:val="center"/>
        <w:rPr>
          <w:rFonts w:ascii="Bookman Old Style" w:hAnsi="Bookman Old Style"/>
          <w:b/>
          <w:bCs/>
          <w:sz w:val="26"/>
          <w:szCs w:val="26"/>
        </w:rPr>
      </w:pPr>
      <w:r w:rsidRPr="00BC7D3A">
        <w:rPr>
          <w:rFonts w:ascii="Bookman Old Style" w:hAnsi="Bookman Old Style" w:cs="Times New Roman"/>
          <w:b/>
          <w:bCs/>
          <w:sz w:val="26"/>
          <w:szCs w:val="26"/>
        </w:rPr>
        <w:t>AGREEMENT FOR SERVICES</w:t>
      </w:r>
    </w:p>
    <w:p w14:paraId="30AC84C4" w14:textId="77777777" w:rsidR="009A0E8D" w:rsidRPr="00F24BF5" w:rsidRDefault="009A0E8D" w:rsidP="009A0E8D">
      <w:pPr>
        <w:jc w:val="center"/>
        <w:rPr>
          <w:b/>
          <w:bCs/>
          <w:szCs w:val="20"/>
        </w:rPr>
      </w:pPr>
    </w:p>
    <w:p w14:paraId="656E2579" w14:textId="77777777" w:rsidR="009A0E8D" w:rsidRDefault="009A0E8D" w:rsidP="009A0E8D">
      <w:pPr>
        <w:rPr>
          <w:szCs w:val="20"/>
        </w:rPr>
      </w:pPr>
    </w:p>
    <w:p w14:paraId="7A52C3FF" w14:textId="02AB3DE9" w:rsidR="001151E9" w:rsidRPr="006252FB" w:rsidRDefault="001151E9" w:rsidP="001151E9">
      <w:pPr>
        <w:rPr>
          <w:szCs w:val="20"/>
        </w:rPr>
      </w:pPr>
      <w:r w:rsidRPr="006252FB">
        <w:rPr>
          <w:szCs w:val="20"/>
        </w:rPr>
        <w:t xml:space="preserve">This </w:t>
      </w:r>
      <w:r>
        <w:rPr>
          <w:szCs w:val="20"/>
        </w:rPr>
        <w:t>A</w:t>
      </w:r>
      <w:r w:rsidRPr="006252FB">
        <w:rPr>
          <w:szCs w:val="20"/>
        </w:rPr>
        <w:t>greement</w:t>
      </w:r>
      <w:r>
        <w:rPr>
          <w:szCs w:val="20"/>
        </w:rPr>
        <w:t xml:space="preserve"> for Services</w:t>
      </w:r>
      <w:r w:rsidRPr="006252FB">
        <w:rPr>
          <w:szCs w:val="20"/>
        </w:rPr>
        <w:t xml:space="preserve"> is </w:t>
      </w:r>
      <w:r>
        <w:rPr>
          <w:szCs w:val="20"/>
        </w:rPr>
        <w:t xml:space="preserve">entered into </w:t>
      </w:r>
      <w:r w:rsidRPr="006252FB">
        <w:rPr>
          <w:szCs w:val="20"/>
        </w:rPr>
        <w:t xml:space="preserve">by and between the Board of Trustees of Illinois State University, </w:t>
      </w:r>
      <w:r>
        <w:rPr>
          <w:szCs w:val="20"/>
        </w:rPr>
        <w:t xml:space="preserve">a body corporate and politic of the State of Illinois, </w:t>
      </w:r>
      <w:r w:rsidRPr="006252FB">
        <w:rPr>
          <w:szCs w:val="20"/>
        </w:rPr>
        <w:t>hereinafter referred to as the “University” and</w:t>
      </w:r>
      <w:r>
        <w:rPr>
          <w:szCs w:val="20"/>
        </w:rPr>
        <w:t xml:space="preserve"> </w:t>
      </w:r>
      <w:sdt>
        <w:sdtPr>
          <w:rPr>
            <w:rStyle w:val="ArialBoldChar"/>
          </w:rPr>
          <w:alias w:val="Vendor "/>
          <w:tag w:val="Vendor "/>
          <w:id w:val="983665203"/>
          <w:placeholder>
            <w:docPart w:val="270BA353FAFE4E4F92147D1EA57EA058"/>
          </w:placeholder>
        </w:sdtPr>
        <w:sdtEndPr>
          <w:rPr>
            <w:rStyle w:val="DefaultParagraphFont"/>
            <w:b w:val="0"/>
            <w:szCs w:val="22"/>
          </w:rPr>
        </w:sdtEndPr>
        <w:sdtContent>
          <w:r>
            <w:rPr>
              <w:rStyle w:val="ArialBoldChar"/>
            </w:rPr>
            <w:tab/>
          </w:r>
          <w:sdt>
            <w:sdtPr>
              <w:rPr>
                <w:rStyle w:val="ArialBoldChar"/>
              </w:rPr>
              <w:alias w:val="Vendor "/>
              <w:tag w:val="Vendor "/>
              <w:id w:val="1381057021"/>
              <w:placeholder>
                <w:docPart w:val="8F649E7C266C45F79CBEB831CE78F9E5"/>
              </w:placeholder>
              <w:showingPlcHdr/>
            </w:sdtPr>
            <w:sdtEndPr>
              <w:rPr>
                <w:rStyle w:val="DefaultParagraphFont"/>
                <w:b w:val="0"/>
                <w:szCs w:val="22"/>
              </w:rPr>
            </w:sdtEndPr>
            <w:sdtContent>
              <w:r w:rsidR="00732D18" w:rsidRPr="008034FF">
                <w:rPr>
                  <w:rStyle w:val="PlaceholderText"/>
                  <w:rFonts w:eastAsiaTheme="majorEastAsia"/>
                  <w:color w:val="FF0000"/>
                  <w:szCs w:val="20"/>
                </w:rPr>
                <w:t>[insert company or individual name]</w:t>
              </w:r>
            </w:sdtContent>
          </w:sdt>
          <w:r>
            <w:rPr>
              <w:rStyle w:val="ArialBoldChar"/>
            </w:rPr>
            <w:tab/>
          </w:r>
        </w:sdtContent>
      </w:sdt>
      <w:r>
        <w:rPr>
          <w:szCs w:val="20"/>
        </w:rPr>
        <w:t xml:space="preserve"> </w:t>
      </w:r>
      <w:r w:rsidRPr="006252FB">
        <w:rPr>
          <w:szCs w:val="20"/>
        </w:rPr>
        <w:t>hereinafter referred to as the “Vendor”. The University is entering into this agreement on behalf of</w:t>
      </w:r>
      <w:r>
        <w:rPr>
          <w:szCs w:val="20"/>
        </w:rPr>
        <w:t xml:space="preserve"> </w:t>
      </w:r>
      <w:sdt>
        <w:sdtPr>
          <w:rPr>
            <w:rStyle w:val="ArialBoldChar"/>
          </w:rPr>
          <w:id w:val="1669592103"/>
          <w:placeholder>
            <w:docPart w:val="3782A56DC5C1443FA005FB4BC90A6F0E"/>
          </w:placeholder>
          <w:showingPlcHdr/>
        </w:sdtPr>
        <w:sdtEndPr>
          <w:rPr>
            <w:rStyle w:val="DefaultParagraphFont"/>
            <w:b w:val="0"/>
            <w:szCs w:val="22"/>
          </w:rPr>
        </w:sdtEndPr>
        <w:sdtContent>
          <w:r w:rsidR="00732D18" w:rsidRPr="008034FF">
            <w:rPr>
              <w:rStyle w:val="PlaceholderText"/>
              <w:rFonts w:eastAsiaTheme="majorEastAsia"/>
              <w:color w:val="FF0000"/>
            </w:rPr>
            <w:t>[insert department name]</w:t>
          </w:r>
        </w:sdtContent>
      </w:sdt>
      <w:r>
        <w:rPr>
          <w:color w:val="000000" w:themeColor="text1"/>
          <w:szCs w:val="20"/>
        </w:rPr>
        <w:t xml:space="preserve">. </w:t>
      </w:r>
      <w:r w:rsidRPr="006252FB">
        <w:rPr>
          <w:szCs w:val="20"/>
        </w:rPr>
        <w:t xml:space="preserve"> Both parties agree as follows:</w:t>
      </w:r>
      <w:r>
        <w:rPr>
          <w:szCs w:val="20"/>
        </w:rPr>
        <w:t xml:space="preserve">  </w:t>
      </w:r>
    </w:p>
    <w:p w14:paraId="543608AB" w14:textId="77777777" w:rsidR="001151E9" w:rsidRPr="006252FB" w:rsidRDefault="001151E9" w:rsidP="001151E9">
      <w:pPr>
        <w:rPr>
          <w:szCs w:val="20"/>
        </w:rPr>
      </w:pPr>
    </w:p>
    <w:p w14:paraId="37F76BDA" w14:textId="568C7640" w:rsidR="001151E9" w:rsidRPr="005E7247" w:rsidRDefault="001151E9" w:rsidP="001151E9">
      <w:pPr>
        <w:numPr>
          <w:ilvl w:val="0"/>
          <w:numId w:val="1"/>
        </w:numPr>
        <w:spacing w:after="120"/>
        <w:ind w:hanging="450"/>
        <w:rPr>
          <w:szCs w:val="20"/>
        </w:rPr>
      </w:pPr>
      <w:r w:rsidRPr="006252FB">
        <w:rPr>
          <w:b/>
          <w:bCs/>
          <w:szCs w:val="20"/>
          <w:u w:val="single"/>
        </w:rPr>
        <w:t>Services.</w:t>
      </w:r>
      <w:r w:rsidRPr="006252FB">
        <w:rPr>
          <w:szCs w:val="20"/>
        </w:rPr>
        <w:t xml:space="preserve">  Vendor </w:t>
      </w:r>
      <w:r w:rsidRPr="00447EC5">
        <w:rPr>
          <w:szCs w:val="20"/>
        </w:rPr>
        <w:t>agr</w:t>
      </w:r>
      <w:r>
        <w:rPr>
          <w:szCs w:val="20"/>
        </w:rPr>
        <w:t>ee</w:t>
      </w:r>
      <w:r w:rsidRPr="00447EC5">
        <w:rPr>
          <w:szCs w:val="20"/>
        </w:rPr>
        <w:t>s</w:t>
      </w:r>
      <w:r w:rsidRPr="006252FB">
        <w:rPr>
          <w:szCs w:val="20"/>
        </w:rPr>
        <w:t xml:space="preserve"> to furnish to the University the following services:  </w:t>
      </w:r>
      <w:r w:rsidRPr="006252FB">
        <w:rPr>
          <w:szCs w:val="20"/>
        </w:rPr>
        <w:br/>
      </w:r>
      <w:r w:rsidRPr="006252FB">
        <w:rPr>
          <w:szCs w:val="20"/>
        </w:rPr>
        <w:br/>
      </w:r>
      <w:sdt>
        <w:sdtPr>
          <w:rPr>
            <w:rStyle w:val="ArialBoldChar"/>
          </w:rPr>
          <w:id w:val="28316322"/>
          <w:placeholder>
            <w:docPart w:val="9741845DA0364A53B914290DCB8964C3"/>
          </w:placeholder>
          <w:showingPlcHdr/>
        </w:sdtPr>
        <w:sdtEndPr>
          <w:rPr>
            <w:rStyle w:val="DefaultParagraphFont"/>
            <w:b w:val="0"/>
            <w:szCs w:val="22"/>
          </w:rPr>
        </w:sdtEndPr>
        <w:sdtContent>
          <w:r w:rsidR="00732D18" w:rsidRPr="008034FF">
            <w:rPr>
              <w:rStyle w:val="PlaceholderText"/>
              <w:rFonts w:eastAsiaTheme="majorEastAsia"/>
              <w:color w:val="FF0000"/>
            </w:rPr>
            <w:t>Insert services to be performed or short description with below reference to attachment.</w:t>
          </w:r>
        </w:sdtContent>
      </w:sdt>
    </w:p>
    <w:p w14:paraId="29F15AF8" w14:textId="77777777" w:rsidR="001151E9" w:rsidRPr="0018228A" w:rsidRDefault="001151E9" w:rsidP="001151E9">
      <w:pPr>
        <w:pStyle w:val="ListParagraph"/>
        <w:ind w:firstLine="450"/>
        <w:rPr>
          <w:rFonts w:ascii="Arial" w:eastAsia="Times New Roman" w:hAnsi="Arial" w:cs="Arial"/>
          <w:szCs w:val="20"/>
        </w:rPr>
      </w:pPr>
      <w:r w:rsidRPr="0018228A">
        <w:rPr>
          <w:rFonts w:ascii="Arial" w:hAnsi="Arial" w:cs="Arial"/>
          <w:bCs/>
          <w:szCs w:val="20"/>
        </w:rPr>
        <w:t xml:space="preserve">Please specify the location where the services will be performed: </w:t>
      </w:r>
    </w:p>
    <w:p w14:paraId="2B3BAE97" w14:textId="77777777" w:rsidR="001151E9" w:rsidRPr="0018228A" w:rsidRDefault="001151E9" w:rsidP="001151E9">
      <w:pPr>
        <w:pStyle w:val="ListParagraph"/>
        <w:ind w:firstLine="450"/>
        <w:rPr>
          <w:rFonts w:ascii="Arial" w:eastAsia="Times New Roman" w:hAnsi="Arial" w:cs="Arial"/>
          <w:szCs w:val="20"/>
        </w:rPr>
      </w:pPr>
    </w:p>
    <w:p w14:paraId="2BA5B02C" w14:textId="3366FE81" w:rsidR="001151E9" w:rsidRPr="0092637A" w:rsidRDefault="005A71AF" w:rsidP="001151E9">
      <w:pPr>
        <w:pStyle w:val="ListParagraph"/>
        <w:spacing w:before="120" w:after="120"/>
        <w:ind w:firstLine="450"/>
        <w:rPr>
          <w:rFonts w:ascii="Arial" w:hAnsi="Arial" w:cs="Arial"/>
          <w:b/>
          <w:szCs w:val="20"/>
        </w:rPr>
      </w:pPr>
      <w:sdt>
        <w:sdtPr>
          <w:rPr>
            <w:rFonts w:ascii="Arial" w:hAnsi="Arial" w:cs="Arial"/>
            <w:bCs/>
            <w:szCs w:val="20"/>
          </w:rPr>
          <w:id w:val="568234036"/>
          <w14:checkbox>
            <w14:checked w14:val="0"/>
            <w14:checkedState w14:val="2612" w14:font="MS Gothic"/>
            <w14:uncheckedState w14:val="2610" w14:font="MS Gothic"/>
          </w14:checkbox>
        </w:sdtPr>
        <w:sdtEndPr/>
        <w:sdtContent>
          <w:r w:rsidR="00732D18">
            <w:rPr>
              <w:rFonts w:ascii="MS Gothic" w:eastAsia="MS Gothic" w:hAnsi="MS Gothic" w:cs="Arial" w:hint="eastAsia"/>
              <w:bCs/>
              <w:szCs w:val="20"/>
            </w:rPr>
            <w:t>☐</w:t>
          </w:r>
        </w:sdtContent>
      </w:sdt>
      <w:r w:rsidR="001151E9" w:rsidRPr="0018228A">
        <w:rPr>
          <w:rFonts w:ascii="Arial" w:hAnsi="Arial" w:cs="Arial"/>
          <w:b/>
          <w:bCs/>
          <w:szCs w:val="20"/>
        </w:rPr>
        <w:t xml:space="preserve">  University</w:t>
      </w:r>
      <w:r w:rsidR="001151E9" w:rsidRPr="0018228A">
        <w:rPr>
          <w:rFonts w:ascii="Arial" w:hAnsi="Arial" w:cs="Arial"/>
          <w:bCs/>
          <w:szCs w:val="20"/>
        </w:rPr>
        <w:t xml:space="preserve"> or </w:t>
      </w:r>
      <w:r w:rsidR="001151E9">
        <w:rPr>
          <w:rFonts w:ascii="Arial" w:hAnsi="Arial" w:cs="Arial"/>
          <w:bCs/>
          <w:szCs w:val="20"/>
        </w:rPr>
        <w:t xml:space="preserve"> </w:t>
      </w:r>
      <w:sdt>
        <w:sdtPr>
          <w:rPr>
            <w:rFonts w:ascii="Arial" w:hAnsi="Arial" w:cs="Arial"/>
            <w:bCs/>
            <w:szCs w:val="20"/>
          </w:rPr>
          <w:id w:val="667370601"/>
          <w14:checkbox>
            <w14:checked w14:val="0"/>
            <w14:checkedState w14:val="2612" w14:font="MS Gothic"/>
            <w14:uncheckedState w14:val="2610" w14:font="MS Gothic"/>
          </w14:checkbox>
        </w:sdtPr>
        <w:sdtEndPr/>
        <w:sdtContent>
          <w:r w:rsidR="001151E9">
            <w:rPr>
              <w:rFonts w:ascii="MS Gothic" w:eastAsia="MS Gothic" w:hAnsi="MS Gothic" w:cs="Arial" w:hint="eastAsia"/>
              <w:bCs/>
              <w:szCs w:val="20"/>
            </w:rPr>
            <w:t>☐</w:t>
          </w:r>
        </w:sdtContent>
      </w:sdt>
      <w:r w:rsidR="001151E9" w:rsidRPr="0018228A">
        <w:rPr>
          <w:rFonts w:ascii="Arial" w:hAnsi="Arial" w:cs="Arial"/>
          <w:b/>
          <w:bCs/>
          <w:szCs w:val="20"/>
        </w:rPr>
        <w:t>Other</w:t>
      </w:r>
      <w:r w:rsidR="001151E9" w:rsidRPr="0018228A">
        <w:rPr>
          <w:rFonts w:ascii="Arial" w:hAnsi="Arial" w:cs="Arial"/>
          <w:bCs/>
          <w:szCs w:val="20"/>
        </w:rPr>
        <w:t xml:space="preserve">, please specify: </w:t>
      </w:r>
      <w:sdt>
        <w:sdtPr>
          <w:rPr>
            <w:rStyle w:val="ArialBoldChar"/>
            <w:rFonts w:eastAsia="Calibri"/>
          </w:rPr>
          <w:id w:val="1240219750"/>
          <w:placeholder>
            <w:docPart w:val="2CC5474D7F324A2CAC5E69389FA00059"/>
          </w:placeholder>
          <w:showingPlcHdr/>
        </w:sdtPr>
        <w:sdtEndPr>
          <w:rPr>
            <w:rStyle w:val="DefaultParagraphFont"/>
            <w:rFonts w:ascii="Calibri" w:hAnsi="Calibri" w:cs="Times New Roman"/>
            <w:b w:val="0"/>
            <w:bCs/>
            <w:szCs w:val="22"/>
          </w:rPr>
        </w:sdtEndPr>
        <w:sdtContent>
          <w:r w:rsidR="00732D18" w:rsidRPr="008034FF">
            <w:rPr>
              <w:rStyle w:val="PlaceholderText"/>
              <w:rFonts w:ascii="Arial" w:hAnsi="Arial" w:cs="Arial"/>
              <w:color w:val="FF0000"/>
            </w:rPr>
            <w:t>[enter location here]</w:t>
          </w:r>
        </w:sdtContent>
      </w:sdt>
      <w:r w:rsidR="001151E9" w:rsidRPr="0018228A">
        <w:rPr>
          <w:rFonts w:ascii="Arial" w:hAnsi="Arial" w:cs="Arial"/>
          <w:bCs/>
          <w:szCs w:val="20"/>
        </w:rPr>
        <w:t xml:space="preserve">  </w:t>
      </w:r>
    </w:p>
    <w:p w14:paraId="06148DA9" w14:textId="002CF605" w:rsidR="001151E9" w:rsidRDefault="001151E9" w:rsidP="001151E9">
      <w:pPr>
        <w:numPr>
          <w:ilvl w:val="0"/>
          <w:numId w:val="1"/>
        </w:numPr>
        <w:spacing w:after="120"/>
        <w:ind w:hanging="450"/>
        <w:rPr>
          <w:szCs w:val="20"/>
        </w:rPr>
      </w:pPr>
      <w:r w:rsidRPr="006252FB">
        <w:rPr>
          <w:b/>
          <w:bCs/>
          <w:szCs w:val="20"/>
          <w:u w:val="single"/>
        </w:rPr>
        <w:t>Term.</w:t>
      </w:r>
      <w:r w:rsidRPr="006252FB">
        <w:rPr>
          <w:szCs w:val="20"/>
        </w:rPr>
        <w:t xml:space="preserve">  Services shall be provided for the period beginning </w:t>
      </w:r>
      <w:sdt>
        <w:sdtPr>
          <w:rPr>
            <w:rStyle w:val="ArialBoldChar"/>
          </w:rPr>
          <w:id w:val="-395058639"/>
          <w:placeholder>
            <w:docPart w:val="1C188C7216FE42C89277FD3B21B40D03"/>
          </w:placeholder>
          <w:date>
            <w:dateFormat w:val="M/d/yyyy"/>
            <w:lid w:val="en-US"/>
            <w:storeMappedDataAs w:val="dateTime"/>
            <w:calendar w:val="gregorian"/>
          </w:date>
        </w:sdtPr>
        <w:sdtEndPr>
          <w:rPr>
            <w:rStyle w:val="DefaultParagraphFont"/>
            <w:b w:val="0"/>
            <w:szCs w:val="22"/>
          </w:rPr>
        </w:sdtEndPr>
        <w:sdtContent>
          <w:r w:rsidR="00AA6FAA">
            <w:rPr>
              <w:rStyle w:val="ArialBoldChar"/>
            </w:rPr>
            <w:t>Upon Execution</w:t>
          </w:r>
        </w:sdtContent>
      </w:sdt>
      <w:r>
        <w:rPr>
          <w:szCs w:val="20"/>
        </w:rPr>
        <w:t xml:space="preserve"> </w:t>
      </w:r>
      <w:r w:rsidRPr="006252FB">
        <w:rPr>
          <w:szCs w:val="20"/>
        </w:rPr>
        <w:t>and ending</w:t>
      </w:r>
      <w:r>
        <w:rPr>
          <w:szCs w:val="20"/>
        </w:rPr>
        <w:t xml:space="preserve"> </w:t>
      </w:r>
      <w:sdt>
        <w:sdtPr>
          <w:rPr>
            <w:rStyle w:val="ArialBoldChar"/>
          </w:rPr>
          <w:id w:val="-246966284"/>
          <w:placeholder>
            <w:docPart w:val="E1F6BC4DA34C43DABC2B0509DF194FCA"/>
          </w:placeholder>
          <w:date>
            <w:dateFormat w:val="M/d/yyyy"/>
            <w:lid w:val="en-US"/>
            <w:storeMappedDataAs w:val="dateTime"/>
            <w:calendar w:val="gregorian"/>
          </w:date>
        </w:sdtPr>
        <w:sdtEndPr>
          <w:rPr>
            <w:rStyle w:val="DefaultParagraphFont"/>
            <w:b w:val="0"/>
            <w:szCs w:val="22"/>
          </w:rPr>
        </w:sdtEndPr>
        <w:sdtContent>
          <w:r w:rsidR="007E1490">
            <w:rPr>
              <w:rStyle w:val="ArialBoldChar"/>
            </w:rPr>
            <w:t>___</w:t>
          </w:r>
        </w:sdtContent>
      </w:sdt>
      <w:r>
        <w:rPr>
          <w:szCs w:val="20"/>
        </w:rPr>
        <w:t>.</w:t>
      </w:r>
      <w:r w:rsidRPr="006252FB">
        <w:rPr>
          <w:szCs w:val="20"/>
        </w:rPr>
        <w:t xml:space="preserve"> </w:t>
      </w:r>
    </w:p>
    <w:p w14:paraId="557AA88C" w14:textId="65277DFF" w:rsidR="001151E9" w:rsidRDefault="001151E9" w:rsidP="001151E9">
      <w:pPr>
        <w:numPr>
          <w:ilvl w:val="0"/>
          <w:numId w:val="1"/>
        </w:numPr>
        <w:spacing w:after="120"/>
        <w:ind w:hanging="450"/>
        <w:rPr>
          <w:szCs w:val="20"/>
        </w:rPr>
      </w:pPr>
      <w:r w:rsidRPr="008034FF">
        <w:rPr>
          <w:b/>
          <w:bCs/>
          <w:szCs w:val="20"/>
          <w:u w:val="single"/>
        </w:rPr>
        <w:t>Compensation.</w:t>
      </w:r>
      <w:r w:rsidRPr="008034FF">
        <w:rPr>
          <w:szCs w:val="20"/>
        </w:rPr>
        <w:t xml:space="preserve"> Vendor shall receive as compensation for all work and services to be performed herein, a fee of </w:t>
      </w:r>
      <w:sdt>
        <w:sdtPr>
          <w:rPr>
            <w:rStyle w:val="ArialBoldChar"/>
          </w:rPr>
          <w:id w:val="-1406524136"/>
        </w:sdtPr>
        <w:sdtEndPr>
          <w:rPr>
            <w:rStyle w:val="DefaultParagraphFont"/>
            <w:b w:val="0"/>
            <w:szCs w:val="22"/>
          </w:rPr>
        </w:sdtEndPr>
        <w:sdtContent>
          <w:r w:rsidR="00110C0C">
            <w:rPr>
              <w:rStyle w:val="ArialBoldChar"/>
            </w:rPr>
            <w:t>___</w:t>
          </w:r>
        </w:sdtContent>
      </w:sdt>
      <w:r w:rsidRPr="008034FF">
        <w:rPr>
          <w:szCs w:val="20"/>
        </w:rPr>
        <w:t xml:space="preserve"> per</w:t>
      </w:r>
      <w:r w:rsidRPr="004120F6">
        <w:rPr>
          <w:rStyle w:val="ArialBoldChar"/>
        </w:rPr>
        <w:t xml:space="preserve"> </w:t>
      </w:r>
      <w:sdt>
        <w:sdtPr>
          <w:rPr>
            <w:rStyle w:val="ArialBoldChar"/>
          </w:rPr>
          <w:id w:val="-2145651093"/>
          <w:dropDownList>
            <w:listItem w:displayText="contract" w:value="contract"/>
            <w:listItem w:displayText="hour" w:value="hour"/>
            <w:listItem w:displayText="day" w:value="day"/>
            <w:listItem w:displayText="week" w:value="week"/>
            <w:listItem w:displayText="month" w:value="month"/>
            <w:listItem w:displayText="meeting" w:value="meeting"/>
            <w:listItem w:displayText="semester" w:value="semester"/>
            <w:listItem w:displayText="year" w:value="year"/>
            <w:listItem w:displayText="game" w:value="game"/>
            <w:listItem w:displayText="event" w:value="event"/>
          </w:dropDownList>
        </w:sdtPr>
        <w:sdtEndPr>
          <w:rPr>
            <w:rStyle w:val="DefaultParagraphFont"/>
            <w:b w:val="0"/>
            <w:szCs w:val="22"/>
          </w:rPr>
        </w:sdtEndPr>
        <w:sdtContent>
          <w:r w:rsidR="00AA6FAA">
            <w:rPr>
              <w:rStyle w:val="ArialBoldChar"/>
            </w:rPr>
            <w:t>contract</w:t>
          </w:r>
        </w:sdtContent>
      </w:sdt>
      <w:r>
        <w:rPr>
          <w:szCs w:val="20"/>
        </w:rPr>
        <w:t xml:space="preserve"> </w:t>
      </w:r>
      <w:r w:rsidRPr="008034FF">
        <w:rPr>
          <w:szCs w:val="20"/>
        </w:rPr>
        <w:t xml:space="preserve">.  This fee will include all secretarial, clerical, and similar incidental services. Travel expenses </w:t>
      </w:r>
      <w:sdt>
        <w:sdtPr>
          <w:rPr>
            <w:rStyle w:val="ArialBoldChar"/>
            <w:color w:val="FF0000"/>
          </w:rPr>
          <w:id w:val="544488909"/>
          <w:comboBox>
            <w:listItem w:displayText="are included in the above fee" w:value="are included in the above fee"/>
            <w:listItem w:displayText="will be paid directly to the travel service provider" w:value="will be paid directly to the travel service provider"/>
            <w:listItem w:displayText="will be reimbursed to an amount not to exceed $___________" w:value="will be reimbursed to an amount not to exceed $___________"/>
          </w:comboBox>
        </w:sdtPr>
        <w:sdtEndPr>
          <w:rPr>
            <w:rStyle w:val="ArialBoldChar"/>
          </w:rPr>
        </w:sdtEndPr>
        <w:sdtContent>
          <w:r w:rsidR="00AA6FAA">
            <w:rPr>
              <w:rStyle w:val="ArialBoldChar"/>
              <w:color w:val="FF0000"/>
            </w:rPr>
            <w:t>are included in the above fee</w:t>
          </w:r>
        </w:sdtContent>
      </w:sdt>
      <w:r w:rsidRPr="008034FF">
        <w:rPr>
          <w:color w:val="000000" w:themeColor="text1"/>
          <w:szCs w:val="20"/>
        </w:rPr>
        <w:t xml:space="preserve">.  </w:t>
      </w:r>
      <w:r w:rsidRPr="008034FF">
        <w:rPr>
          <w:szCs w:val="20"/>
        </w:rPr>
        <w:t xml:space="preserve">Total compensation is not to exceed $ </w:t>
      </w:r>
      <w:sdt>
        <w:sdtPr>
          <w:rPr>
            <w:rStyle w:val="ArialBoldChar"/>
          </w:rPr>
          <w:id w:val="-1277328878"/>
        </w:sdtPr>
        <w:sdtEndPr>
          <w:rPr>
            <w:rStyle w:val="DefaultParagraphFont"/>
            <w:b w:val="0"/>
            <w:szCs w:val="22"/>
          </w:rPr>
        </w:sdtEndPr>
        <w:sdtContent>
          <w:r w:rsidR="00110C0C">
            <w:rPr>
              <w:rStyle w:val="ArialBoldChar"/>
            </w:rPr>
            <w:t>___</w:t>
          </w:r>
        </w:sdtContent>
      </w:sdt>
      <w:r w:rsidRPr="008034FF">
        <w:rPr>
          <w:szCs w:val="20"/>
        </w:rPr>
        <w:t>.  All payments shall be made according to the Illinois State Prompt Payment Act.  In the event of early termination, the Vendor shall be paid for services performed up to the effective date of termination.</w:t>
      </w:r>
    </w:p>
    <w:p w14:paraId="09046DB8" w14:textId="77777777" w:rsidR="00110C0C" w:rsidRPr="00110C0C" w:rsidRDefault="00110C0C" w:rsidP="00110C0C">
      <w:pPr>
        <w:numPr>
          <w:ilvl w:val="0"/>
          <w:numId w:val="1"/>
        </w:numPr>
        <w:spacing w:after="120"/>
        <w:ind w:hanging="450"/>
        <w:rPr>
          <w:rStyle w:val="HTMLCode"/>
          <w:rFonts w:ascii="Arial" w:hAnsi="Arial" w:cs="Arial"/>
          <w:b/>
          <w:iCs/>
        </w:rPr>
      </w:pPr>
      <w:r w:rsidRPr="0092637A">
        <w:rPr>
          <w:b/>
          <w:szCs w:val="20"/>
        </w:rPr>
        <w:t>Annuitant Status</w:t>
      </w:r>
      <w:r>
        <w:rPr>
          <w:szCs w:val="20"/>
        </w:rPr>
        <w:t xml:space="preserve">: Please indicate whether Vendor is currently receiving an annuity from the State University Retirement </w:t>
      </w:r>
      <w:r w:rsidRPr="005749DF">
        <w:rPr>
          <w:szCs w:val="20"/>
        </w:rPr>
        <w:t xml:space="preserve">System, as defined under </w:t>
      </w:r>
      <w:r w:rsidRPr="005749DF">
        <w:rPr>
          <w:rStyle w:val="HTMLCode"/>
          <w:rFonts w:eastAsiaTheme="majorEastAsia"/>
        </w:rPr>
        <w:t xml:space="preserve">40 ILCS 5/15-119.  </w:t>
      </w:r>
      <w:r w:rsidRPr="00110C0C">
        <w:rPr>
          <w:rStyle w:val="HTMLCode"/>
          <w:rFonts w:ascii="Arial" w:eastAsiaTheme="majorEastAsia" w:hAnsi="Arial" w:cs="Arial"/>
          <w:b/>
          <w:iCs/>
        </w:rPr>
        <w:t xml:space="preserve">If the Vendor is receiving an annuity, the Vendor &amp; Agreement must be reviewed by the </w:t>
      </w:r>
      <w:r w:rsidRPr="00110C0C">
        <w:rPr>
          <w:b/>
          <w:iCs/>
          <w:szCs w:val="20"/>
        </w:rPr>
        <w:t>Benefits Division of the Human Resources Department before the Agreement can be approved and services can be performed.  Please consult the instructions for specific information.</w:t>
      </w:r>
    </w:p>
    <w:p w14:paraId="09F1DDF9" w14:textId="77777777" w:rsidR="00110C0C" w:rsidRPr="005749DF" w:rsidRDefault="005A71AF" w:rsidP="00110C0C">
      <w:pPr>
        <w:spacing w:after="120"/>
        <w:ind w:left="1170"/>
        <w:rPr>
          <w:szCs w:val="20"/>
        </w:rPr>
      </w:pPr>
      <w:sdt>
        <w:sdtPr>
          <w:rPr>
            <w:bCs/>
            <w:szCs w:val="20"/>
          </w:rPr>
          <w:id w:val="2000613303"/>
          <w14:checkbox>
            <w14:checked w14:val="0"/>
            <w14:checkedState w14:val="2612" w14:font="MS Gothic"/>
            <w14:uncheckedState w14:val="2610" w14:font="MS Gothic"/>
          </w14:checkbox>
        </w:sdtPr>
        <w:sdtEndPr/>
        <w:sdtContent>
          <w:r w:rsidR="00110C0C" w:rsidRPr="005749DF">
            <w:rPr>
              <w:rFonts w:ascii="Segoe UI Symbol" w:eastAsia="MS Gothic" w:hAnsi="Segoe UI Symbol" w:cs="Segoe UI Symbol"/>
              <w:bCs/>
              <w:szCs w:val="20"/>
            </w:rPr>
            <w:t>☐</w:t>
          </w:r>
        </w:sdtContent>
      </w:sdt>
      <w:r w:rsidR="00110C0C" w:rsidRPr="005749DF">
        <w:rPr>
          <w:b/>
          <w:bCs/>
          <w:szCs w:val="20"/>
        </w:rPr>
        <w:t xml:space="preserve">  Yes</w:t>
      </w:r>
      <w:r w:rsidR="00110C0C" w:rsidRPr="005749DF">
        <w:rPr>
          <w:bCs/>
          <w:szCs w:val="20"/>
        </w:rPr>
        <w:t xml:space="preserve"> or  </w:t>
      </w:r>
      <w:sdt>
        <w:sdtPr>
          <w:rPr>
            <w:bCs/>
            <w:szCs w:val="20"/>
          </w:rPr>
          <w:id w:val="-1308155710"/>
          <w14:checkbox>
            <w14:checked w14:val="0"/>
            <w14:checkedState w14:val="2612" w14:font="MS Gothic"/>
            <w14:uncheckedState w14:val="2610" w14:font="MS Gothic"/>
          </w14:checkbox>
        </w:sdtPr>
        <w:sdtEndPr/>
        <w:sdtContent>
          <w:r w:rsidR="00110C0C">
            <w:rPr>
              <w:rFonts w:ascii="MS Gothic" w:eastAsia="MS Gothic" w:hAnsi="MS Gothic" w:hint="eastAsia"/>
              <w:bCs/>
              <w:szCs w:val="20"/>
            </w:rPr>
            <w:t>☐</w:t>
          </w:r>
        </w:sdtContent>
      </w:sdt>
      <w:r w:rsidR="00110C0C" w:rsidRPr="005749DF">
        <w:rPr>
          <w:bCs/>
          <w:szCs w:val="20"/>
        </w:rPr>
        <w:t xml:space="preserve"> </w:t>
      </w:r>
      <w:r w:rsidR="00110C0C" w:rsidRPr="005749DF">
        <w:rPr>
          <w:b/>
          <w:bCs/>
          <w:szCs w:val="20"/>
        </w:rPr>
        <w:t>No</w:t>
      </w:r>
    </w:p>
    <w:p w14:paraId="27FA3232" w14:textId="2F844055" w:rsidR="00110C0C" w:rsidRDefault="00110C0C" w:rsidP="00110C0C">
      <w:pPr>
        <w:pStyle w:val="ListParagraph"/>
        <w:numPr>
          <w:ilvl w:val="0"/>
          <w:numId w:val="1"/>
        </w:numPr>
        <w:tabs>
          <w:tab w:val="left" w:pos="2880"/>
          <w:tab w:val="left" w:pos="3600"/>
          <w:tab w:val="left" w:pos="4320"/>
          <w:tab w:val="left" w:pos="5040"/>
          <w:tab w:val="left" w:pos="5760"/>
          <w:tab w:val="left" w:pos="6480"/>
          <w:tab w:val="left" w:pos="7200"/>
          <w:tab w:val="left" w:pos="7920"/>
          <w:tab w:val="left" w:pos="8640"/>
          <w:tab w:val="right" w:pos="9360"/>
        </w:tabs>
        <w:spacing w:after="120"/>
        <w:ind w:hanging="450"/>
        <w:rPr>
          <w:szCs w:val="24"/>
        </w:rPr>
      </w:pPr>
      <w:r w:rsidRPr="008027BC">
        <w:rPr>
          <w:rFonts w:ascii="Arial" w:eastAsia="Times New Roman" w:hAnsi="Arial" w:cs="Arial"/>
          <w:b/>
          <w:szCs w:val="20"/>
          <w:u w:val="single"/>
        </w:rPr>
        <w:t>Conflict of Interest</w:t>
      </w:r>
      <w:r>
        <w:rPr>
          <w:rFonts w:ascii="Arial" w:eastAsia="Times New Roman" w:hAnsi="Arial" w:cs="Arial"/>
          <w:szCs w:val="20"/>
          <w:u w:val="single"/>
        </w:rPr>
        <w:t>.</w:t>
      </w:r>
      <w:r w:rsidRPr="008027BC">
        <w:rPr>
          <w:rFonts w:ascii="Arial" w:eastAsia="Times New Roman" w:hAnsi="Arial" w:cs="Arial"/>
          <w:szCs w:val="20"/>
        </w:rPr>
        <w:t xml:space="preserve"> </w:t>
      </w:r>
      <w:r>
        <w:rPr>
          <w:rFonts w:ascii="Arial" w:eastAsia="Times New Roman" w:hAnsi="Arial" w:cs="Arial"/>
          <w:szCs w:val="20"/>
        </w:rPr>
        <w:t xml:space="preserve"> </w:t>
      </w:r>
      <w:r w:rsidRPr="008027BC">
        <w:rPr>
          <w:rFonts w:ascii="Arial" w:eastAsia="Times New Roman" w:hAnsi="Arial" w:cs="Arial"/>
          <w:szCs w:val="20"/>
        </w:rPr>
        <w:t xml:space="preserve">Vendor </w:t>
      </w:r>
      <w:r w:rsidRPr="008027BC">
        <w:rPr>
          <w:rFonts w:ascii="Arial" w:hAnsi="Arial" w:cs="Arial"/>
          <w:szCs w:val="24"/>
        </w:rPr>
        <w:t>affirms that, to the best of its knowledge, there exists no actual or potential conflict between Vendor’s family, business, or financial interests and its obligations, as such conflicts are defined under 30 ILCS 500/50-35).  Vendor affirms that neither Vendor, nor any immediate family member of Vendor, nor any individual with a beneficial ownership interest in Vendor; including but not limited to:</w:t>
      </w:r>
    </w:p>
    <w:p w14:paraId="446461EF" w14:textId="77777777" w:rsidR="00110C0C" w:rsidRPr="004915D5" w:rsidRDefault="00110C0C" w:rsidP="00110C0C">
      <w:pPr>
        <w:pStyle w:val="ListParagraph"/>
        <w:numPr>
          <w:ilvl w:val="1"/>
          <w:numId w:val="1"/>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rPr>
          <w:szCs w:val="24"/>
        </w:rPr>
      </w:pPr>
      <w:r w:rsidRPr="004915D5">
        <w:rPr>
          <w:rFonts w:ascii="Arial" w:eastAsia="Times New Roman" w:hAnsi="Arial" w:cs="Arial"/>
          <w:szCs w:val="20"/>
        </w:rPr>
        <w:t xml:space="preserve">Have held employment with the State of Illinois, including contractual employment in the last 3 </w:t>
      </w:r>
      <w:proofErr w:type="gramStart"/>
      <w:r w:rsidRPr="004915D5">
        <w:rPr>
          <w:rFonts w:ascii="Arial" w:eastAsia="Times New Roman" w:hAnsi="Arial" w:cs="Arial"/>
          <w:szCs w:val="20"/>
        </w:rPr>
        <w:t>years;</w:t>
      </w:r>
      <w:proofErr w:type="gramEnd"/>
    </w:p>
    <w:p w14:paraId="5A0DE963" w14:textId="77777777" w:rsidR="00110C0C" w:rsidRPr="004915D5" w:rsidRDefault="00110C0C" w:rsidP="00110C0C">
      <w:pPr>
        <w:pStyle w:val="ListParagraph"/>
        <w:numPr>
          <w:ilvl w:val="1"/>
          <w:numId w:val="1"/>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rPr>
          <w:szCs w:val="24"/>
        </w:rPr>
      </w:pPr>
      <w:r>
        <w:rPr>
          <w:rFonts w:ascii="Arial" w:eastAsia="Times New Roman" w:hAnsi="Arial" w:cs="Arial"/>
          <w:szCs w:val="20"/>
        </w:rPr>
        <w:t xml:space="preserve">Have held or are related to any individual that has held i) elective office with the State of Illinois or any Illinois local government or ii) appointed office with the federal government, the State of Illinois, or Illinois local government in the last 3 </w:t>
      </w:r>
      <w:proofErr w:type="gramStart"/>
      <w:r>
        <w:rPr>
          <w:rFonts w:ascii="Arial" w:eastAsia="Times New Roman" w:hAnsi="Arial" w:cs="Arial"/>
          <w:szCs w:val="20"/>
        </w:rPr>
        <w:t>years;</w:t>
      </w:r>
      <w:proofErr w:type="gramEnd"/>
    </w:p>
    <w:p w14:paraId="62BF5374" w14:textId="77777777" w:rsidR="00110C0C" w:rsidRPr="004915D5" w:rsidRDefault="00110C0C" w:rsidP="00110C0C">
      <w:pPr>
        <w:pStyle w:val="ListParagraph"/>
        <w:numPr>
          <w:ilvl w:val="1"/>
          <w:numId w:val="1"/>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rPr>
          <w:szCs w:val="24"/>
        </w:rPr>
      </w:pPr>
      <w:r>
        <w:rPr>
          <w:rFonts w:ascii="Arial" w:eastAsia="Times New Roman" w:hAnsi="Arial" w:cs="Arial"/>
          <w:szCs w:val="20"/>
        </w:rPr>
        <w:t xml:space="preserve">Is employed as or has been employed in the last 3 years as a registered lobbyist in the State of </w:t>
      </w:r>
      <w:proofErr w:type="gramStart"/>
      <w:r>
        <w:rPr>
          <w:rFonts w:ascii="Arial" w:eastAsia="Times New Roman" w:hAnsi="Arial" w:cs="Arial"/>
          <w:szCs w:val="20"/>
        </w:rPr>
        <w:t>Illinois;</w:t>
      </w:r>
      <w:proofErr w:type="gramEnd"/>
    </w:p>
    <w:p w14:paraId="60F176D5" w14:textId="77777777" w:rsidR="00110C0C" w:rsidRPr="00110C0C" w:rsidRDefault="00110C0C" w:rsidP="00110C0C">
      <w:pPr>
        <w:pStyle w:val="ListParagraph"/>
        <w:numPr>
          <w:ilvl w:val="1"/>
          <w:numId w:val="1"/>
        </w:numPr>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rPr>
          <w:szCs w:val="24"/>
        </w:rPr>
      </w:pPr>
      <w:r>
        <w:rPr>
          <w:rFonts w:ascii="Arial" w:eastAsia="Times New Roman" w:hAnsi="Arial" w:cs="Arial"/>
          <w:szCs w:val="20"/>
        </w:rPr>
        <w:t>Is or has held compensated employment in the last 3 years, or is related to anyone in their immediate family that has held compensated employment in the last 3 years, for any campaign or election committee required to be registered with the State or federal Board of Elections</w:t>
      </w:r>
    </w:p>
    <w:p w14:paraId="5F63A80E" w14:textId="5E6C323C" w:rsidR="00774380" w:rsidRPr="00685F83" w:rsidRDefault="00110C0C" w:rsidP="00685F83">
      <w:pPr>
        <w:spacing w:after="120"/>
        <w:ind w:left="1170"/>
        <w:rPr>
          <w:szCs w:val="20"/>
        </w:rPr>
      </w:pPr>
      <w:r w:rsidRPr="00110C0C">
        <w:rPr>
          <w:b/>
          <w:bCs/>
          <w:szCs w:val="20"/>
        </w:rPr>
        <w:t>Does th</w:t>
      </w:r>
      <w:r>
        <w:rPr>
          <w:b/>
          <w:bCs/>
          <w:szCs w:val="20"/>
        </w:rPr>
        <w:t xml:space="preserve">e Vendor have </w:t>
      </w:r>
      <w:r w:rsidRPr="00110C0C">
        <w:rPr>
          <w:b/>
          <w:bCs/>
          <w:szCs w:val="20"/>
        </w:rPr>
        <w:t>a potential Conflict of Interest</w:t>
      </w:r>
      <w:r w:rsidR="00685F83">
        <w:rPr>
          <w:b/>
          <w:bCs/>
          <w:szCs w:val="20"/>
        </w:rPr>
        <w:t>*</w:t>
      </w:r>
      <w:r w:rsidRPr="00110C0C">
        <w:rPr>
          <w:b/>
          <w:bCs/>
          <w:szCs w:val="20"/>
        </w:rPr>
        <w:t>?</w:t>
      </w:r>
      <w:r>
        <w:rPr>
          <w:szCs w:val="20"/>
        </w:rPr>
        <w:t xml:space="preserve">  </w:t>
      </w:r>
      <w:r w:rsidR="00685F83">
        <w:rPr>
          <w:szCs w:val="20"/>
        </w:rPr>
        <w:tab/>
      </w:r>
      <w:sdt>
        <w:sdtPr>
          <w:rPr>
            <w:bCs/>
            <w:szCs w:val="20"/>
          </w:rPr>
          <w:id w:val="-198547360"/>
          <w14:checkbox>
            <w14:checked w14:val="0"/>
            <w14:checkedState w14:val="2612" w14:font="MS Gothic"/>
            <w14:uncheckedState w14:val="2610" w14:font="MS Gothic"/>
          </w14:checkbox>
        </w:sdtPr>
        <w:sdtEndPr/>
        <w:sdtContent>
          <w:r w:rsidRPr="005749DF">
            <w:rPr>
              <w:rFonts w:ascii="Segoe UI Symbol" w:eastAsia="MS Gothic" w:hAnsi="Segoe UI Symbol" w:cs="Segoe UI Symbol"/>
              <w:bCs/>
              <w:szCs w:val="20"/>
            </w:rPr>
            <w:t>☐</w:t>
          </w:r>
        </w:sdtContent>
      </w:sdt>
      <w:r w:rsidRPr="005749DF">
        <w:rPr>
          <w:b/>
          <w:bCs/>
          <w:szCs w:val="20"/>
        </w:rPr>
        <w:t xml:space="preserve">  Yes</w:t>
      </w:r>
      <w:r w:rsidRPr="005749DF">
        <w:rPr>
          <w:bCs/>
          <w:szCs w:val="20"/>
        </w:rPr>
        <w:t xml:space="preserve"> </w:t>
      </w:r>
      <w:r>
        <w:rPr>
          <w:bCs/>
          <w:szCs w:val="20"/>
        </w:rPr>
        <w:t xml:space="preserve">  </w:t>
      </w:r>
      <w:r w:rsidRPr="005749DF">
        <w:rPr>
          <w:bCs/>
          <w:szCs w:val="20"/>
        </w:rPr>
        <w:t xml:space="preserve">or  </w:t>
      </w:r>
      <w:sdt>
        <w:sdtPr>
          <w:rPr>
            <w:bCs/>
            <w:szCs w:val="20"/>
          </w:rPr>
          <w:id w:val="1911416173"/>
          <w14:checkbox>
            <w14:checked w14:val="0"/>
            <w14:checkedState w14:val="2612" w14:font="MS Gothic"/>
            <w14:uncheckedState w14:val="2610" w14:font="MS Gothic"/>
          </w14:checkbox>
        </w:sdtPr>
        <w:sdtEndPr/>
        <w:sdtContent>
          <w:r>
            <w:rPr>
              <w:rFonts w:ascii="MS Gothic" w:eastAsia="MS Gothic" w:hAnsi="MS Gothic" w:hint="eastAsia"/>
              <w:bCs/>
              <w:szCs w:val="20"/>
            </w:rPr>
            <w:t>☐</w:t>
          </w:r>
        </w:sdtContent>
      </w:sdt>
      <w:r w:rsidRPr="005749DF">
        <w:rPr>
          <w:bCs/>
          <w:szCs w:val="20"/>
        </w:rPr>
        <w:t xml:space="preserve"> </w:t>
      </w:r>
      <w:r w:rsidRPr="005749DF">
        <w:rPr>
          <w:b/>
          <w:bCs/>
          <w:szCs w:val="20"/>
        </w:rPr>
        <w:t>No</w:t>
      </w:r>
      <w:r w:rsidR="00685F83">
        <w:rPr>
          <w:b/>
          <w:bCs/>
          <w:szCs w:val="20"/>
        </w:rPr>
        <w:br/>
        <w:t>*</w:t>
      </w:r>
      <w:r w:rsidR="00685F83" w:rsidRPr="00685F83">
        <w:rPr>
          <w:szCs w:val="20"/>
        </w:rPr>
        <w:t xml:space="preserve">If </w:t>
      </w:r>
      <w:r w:rsidR="00685F83">
        <w:rPr>
          <w:szCs w:val="20"/>
        </w:rPr>
        <w:t xml:space="preserve">the answer to any of points 5a-5d is yes, a potential conflict exists and “Yes” should be selected. </w:t>
      </w:r>
    </w:p>
    <w:p w14:paraId="12A4CB1B" w14:textId="77777777" w:rsidR="00110C0C" w:rsidRDefault="00110C0C" w:rsidP="00110C0C">
      <w:pPr>
        <w:numPr>
          <w:ilvl w:val="0"/>
          <w:numId w:val="1"/>
        </w:numPr>
        <w:spacing w:after="120"/>
        <w:ind w:hanging="450"/>
        <w:rPr>
          <w:szCs w:val="20"/>
        </w:rPr>
      </w:pPr>
      <w:r w:rsidRPr="00351F20">
        <w:rPr>
          <w:rStyle w:val="Heading2Char"/>
          <w:rFonts w:ascii="Arial" w:hAnsi="Arial" w:cs="Arial"/>
          <w:color w:val="auto"/>
          <w:sz w:val="20"/>
          <w:szCs w:val="20"/>
          <w:u w:val="single"/>
        </w:rPr>
        <w:t>Termination for Cause</w:t>
      </w:r>
      <w:r w:rsidRPr="00977015">
        <w:rPr>
          <w:szCs w:val="20"/>
        </w:rPr>
        <w:t>:  The</w:t>
      </w:r>
      <w:r w:rsidRPr="005749DF">
        <w:t xml:space="preserve"> </w:t>
      </w:r>
      <w:r>
        <w:t xml:space="preserve">University may terminate the resulting contract, in whole or in part, immediately upon notice to the Vendor if: (a) the University determines that the actions or inactions of the Vendor, its agents, employees or subcontractors have caused, or reasonably could cause, jeopardy to health, safety, or property or (b Vendor fails to perform to the University’s satisfaction any material requirement of the resulting contract.  The University shall provide written notice to the Vendor to cure the problem identified within a specified </w:t>
      </w:r>
      <w:proofErr w:type="gramStart"/>
      <w:r>
        <w:t>period of time</w:t>
      </w:r>
      <w:proofErr w:type="gramEnd"/>
      <w:r>
        <w:t xml:space="preserve">.  If not cured by the specified date, the University may </w:t>
      </w:r>
      <w:r>
        <w:lastRenderedPageBreak/>
        <w:t xml:space="preserve">either immediately terminate the contract without additional written notice or enforce the terms and conditions of the contract.  </w:t>
      </w:r>
      <w:bookmarkStart w:id="2" w:name="_Toc429054093"/>
    </w:p>
    <w:p w14:paraId="57108DF1" w14:textId="77777777" w:rsidR="00110C0C" w:rsidRPr="001F7BDE" w:rsidRDefault="00110C0C" w:rsidP="00110C0C">
      <w:pPr>
        <w:numPr>
          <w:ilvl w:val="0"/>
          <w:numId w:val="1"/>
        </w:numPr>
        <w:spacing w:after="120"/>
        <w:ind w:hanging="450"/>
        <w:rPr>
          <w:szCs w:val="20"/>
        </w:rPr>
      </w:pPr>
      <w:r w:rsidRPr="00351F20">
        <w:rPr>
          <w:rStyle w:val="Heading2Char"/>
          <w:rFonts w:ascii="Arial" w:hAnsi="Arial" w:cs="Arial"/>
          <w:color w:val="auto"/>
          <w:sz w:val="20"/>
          <w:szCs w:val="20"/>
          <w:u w:val="single"/>
        </w:rPr>
        <w:t>Termination for Convenience</w:t>
      </w:r>
      <w:bookmarkEnd w:id="2"/>
      <w:r>
        <w:t xml:space="preserve">:  The University may, for its convenience and with 30 days prior written notice to Vendor, terminate the resulting contract in whole or in part and without payment of any penalty or incurring any further obligation to the Vendor.  </w:t>
      </w:r>
    </w:p>
    <w:p w14:paraId="51F3AFAC" w14:textId="76B3EF01" w:rsidR="00351F20" w:rsidRPr="008034FF" w:rsidRDefault="00351F20" w:rsidP="00823477">
      <w:pPr>
        <w:numPr>
          <w:ilvl w:val="0"/>
          <w:numId w:val="1"/>
        </w:numPr>
        <w:spacing w:after="120"/>
        <w:ind w:hanging="450"/>
        <w:rPr>
          <w:szCs w:val="20"/>
        </w:rPr>
      </w:pPr>
      <w:r w:rsidRPr="008034FF">
        <w:rPr>
          <w:b/>
          <w:bCs/>
          <w:szCs w:val="20"/>
          <w:u w:val="single"/>
        </w:rPr>
        <w:t>Subject Data.</w:t>
      </w:r>
      <w:r w:rsidRPr="008034FF">
        <w:rPr>
          <w:szCs w:val="20"/>
        </w:rPr>
        <w:t xml:space="preserve">  In consideration for the payment described, the Vendor agrees to assign all rights, title, and interest in all deliverable Subject Data first produced under this agreement, including copyright, to the University. </w:t>
      </w:r>
      <w:r w:rsidR="000700F6">
        <w:rPr>
          <w:szCs w:val="20"/>
        </w:rPr>
        <w:t>For purposes of this paragraph Subject Data shall include but not be limited to a</w:t>
      </w:r>
      <w:r w:rsidR="000700F6" w:rsidRPr="008034FF">
        <w:rPr>
          <w:szCs w:val="20"/>
        </w:rPr>
        <w:t>ll notes, designs, drawings, memoranda, reports, computer programs/input and output, and other technical data</w:t>
      </w:r>
      <w:r w:rsidR="000700F6">
        <w:rPr>
          <w:szCs w:val="20"/>
        </w:rPr>
        <w:t xml:space="preserve"> produced pursuant to this Agreement, but shall not include Vendor’s pre-existing intellectual property including previously copyrighted material, material licensed to the University, or other prior art </w:t>
      </w:r>
      <w:r w:rsidR="000700F6" w:rsidRPr="008034FF">
        <w:rPr>
          <w:szCs w:val="20"/>
        </w:rPr>
        <w:t xml:space="preserve"> </w:t>
      </w:r>
      <w:r w:rsidRPr="008034FF">
        <w:rPr>
          <w:szCs w:val="20"/>
        </w:rPr>
        <w:t xml:space="preserve"> Vendor understands the University shall have exclusive right to use the Subject Data for any purpose, including but not limited to use, reproduction, distribution, sale, licensing, and sublicensing of the Subject Data, and the development of derivative works based in whole or in part on the Subject Data, without further compensation to Vendor.  For data not first produced under this agreement, the Vendor certifies that it has acquired the necessary rights/licenses for the University to copy and use said data, at its discretion, without compensation by the University.  In no event shall the University be liable for any claims or liabilities arising out of the use of any libelous or other unlawful matter contained in any data furnished by the Vendor under this agreement. </w:t>
      </w:r>
    </w:p>
    <w:p w14:paraId="0CA737F9" w14:textId="77777777" w:rsidR="00351F20" w:rsidRDefault="00351F20" w:rsidP="00823477">
      <w:pPr>
        <w:numPr>
          <w:ilvl w:val="0"/>
          <w:numId w:val="1"/>
        </w:numPr>
        <w:spacing w:after="120"/>
        <w:ind w:hanging="450"/>
        <w:rPr>
          <w:szCs w:val="20"/>
        </w:rPr>
      </w:pPr>
      <w:r w:rsidRPr="006252FB">
        <w:rPr>
          <w:b/>
          <w:bCs/>
          <w:szCs w:val="20"/>
          <w:u w:val="single"/>
        </w:rPr>
        <w:t>Governing Law.</w:t>
      </w:r>
      <w:r w:rsidRPr="006252FB">
        <w:rPr>
          <w:szCs w:val="20"/>
        </w:rPr>
        <w:t xml:space="preserve">  This contract shall be governed and construed in accordance with the laws of the State of Illinois.  </w:t>
      </w:r>
    </w:p>
    <w:p w14:paraId="061B00CF" w14:textId="6FE4F957" w:rsidR="00351F20" w:rsidRDefault="000700F6" w:rsidP="00823477">
      <w:pPr>
        <w:numPr>
          <w:ilvl w:val="0"/>
          <w:numId w:val="1"/>
        </w:numPr>
        <w:spacing w:after="120"/>
        <w:ind w:hanging="450"/>
        <w:rPr>
          <w:szCs w:val="20"/>
        </w:rPr>
      </w:pPr>
      <w:r>
        <w:rPr>
          <w:b/>
          <w:bCs/>
          <w:szCs w:val="20"/>
          <w:u w:val="single"/>
        </w:rPr>
        <w:t>Legal</w:t>
      </w:r>
      <w:r w:rsidRPr="00A36C19">
        <w:rPr>
          <w:b/>
          <w:bCs/>
          <w:szCs w:val="20"/>
          <w:u w:val="single"/>
        </w:rPr>
        <w:t xml:space="preserve"> </w:t>
      </w:r>
      <w:r w:rsidR="00351F20" w:rsidRPr="00A36C19">
        <w:rPr>
          <w:b/>
          <w:bCs/>
          <w:szCs w:val="20"/>
          <w:u w:val="single"/>
        </w:rPr>
        <w:t>compliance.</w:t>
      </w:r>
      <w:r w:rsidR="00351F20" w:rsidRPr="00A36C19">
        <w:rPr>
          <w:szCs w:val="20"/>
        </w:rPr>
        <w:t xml:space="preserve">  All commitments by the University under this Agreement are subject to constitutional and statutory limitations and restrictions binding upon the University</w:t>
      </w:r>
      <w:r>
        <w:rPr>
          <w:szCs w:val="20"/>
        </w:rPr>
        <w:t>, applicable University policies</w:t>
      </w:r>
      <w:r w:rsidR="00351F20">
        <w:rPr>
          <w:szCs w:val="20"/>
        </w:rPr>
        <w:t>, including the Illinois Freedom of Information Act</w:t>
      </w:r>
      <w:r w:rsidR="00351F20" w:rsidRPr="00A36C19">
        <w:rPr>
          <w:szCs w:val="20"/>
        </w:rPr>
        <w:t>.  Vendor agrees to comply with all applicable federal, state, and local laws, orders and regulations</w:t>
      </w:r>
      <w:r>
        <w:rPr>
          <w:szCs w:val="20"/>
        </w:rPr>
        <w:t>, and applicable University policies and procedures</w:t>
      </w:r>
      <w:r w:rsidR="00351F20" w:rsidRPr="00A36C19">
        <w:rPr>
          <w:szCs w:val="20"/>
        </w:rPr>
        <w:t>.</w:t>
      </w:r>
    </w:p>
    <w:p w14:paraId="54FAC543" w14:textId="77777777" w:rsidR="00351F20" w:rsidRDefault="00351F20" w:rsidP="00823477">
      <w:pPr>
        <w:numPr>
          <w:ilvl w:val="0"/>
          <w:numId w:val="1"/>
        </w:numPr>
        <w:spacing w:after="120"/>
        <w:ind w:hanging="450"/>
        <w:rPr>
          <w:szCs w:val="20"/>
        </w:rPr>
      </w:pPr>
      <w:r w:rsidRPr="00A36C19">
        <w:rPr>
          <w:b/>
          <w:szCs w:val="20"/>
          <w:u w:val="single"/>
        </w:rPr>
        <w:t>Nondiscrimination.</w:t>
      </w:r>
      <w:r w:rsidRPr="00A36C19">
        <w:rPr>
          <w:szCs w:val="20"/>
        </w:rPr>
        <w:t xml:space="preserve">  Vendor agrees to comply with all applicable federal and state nondiscrimination, equal opportunity and affirmative action laws, </w:t>
      </w:r>
      <w:proofErr w:type="gramStart"/>
      <w:r w:rsidRPr="00A36C19">
        <w:rPr>
          <w:szCs w:val="20"/>
        </w:rPr>
        <w:t>orders</w:t>
      </w:r>
      <w:proofErr w:type="gramEnd"/>
      <w:r w:rsidRPr="00A36C19">
        <w:rPr>
          <w:szCs w:val="20"/>
        </w:rPr>
        <w:t xml:space="preserve"> and regulations.  </w:t>
      </w:r>
      <w:r w:rsidR="00E43F5B">
        <w:t>Vendor shall not engage in unlawful discrimination or harassment against any person because of 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w:t>
      </w:r>
      <w:r w:rsidR="00D53B28">
        <w:t>,</w:t>
      </w:r>
      <w:r w:rsidR="00E43F5B">
        <w:t> in the performance of this agreement.</w:t>
      </w:r>
    </w:p>
    <w:p w14:paraId="336E80CB" w14:textId="666781EE" w:rsidR="00351F20" w:rsidRPr="000142A5" w:rsidRDefault="00351F20" w:rsidP="00823477">
      <w:pPr>
        <w:numPr>
          <w:ilvl w:val="0"/>
          <w:numId w:val="1"/>
        </w:numPr>
        <w:spacing w:after="120"/>
        <w:ind w:hanging="450"/>
        <w:rPr>
          <w:b/>
          <w:szCs w:val="20"/>
          <w:u w:val="single"/>
        </w:rPr>
      </w:pPr>
      <w:r w:rsidRPr="000142A5">
        <w:rPr>
          <w:b/>
          <w:szCs w:val="20"/>
          <w:u w:val="single"/>
        </w:rPr>
        <w:t>Export Control</w:t>
      </w:r>
      <w:r w:rsidRPr="000264B4">
        <w:rPr>
          <w:b/>
          <w:szCs w:val="20"/>
        </w:rPr>
        <w:t xml:space="preserve">.  </w:t>
      </w:r>
      <w:r w:rsidRPr="000142A5">
        <w:rPr>
          <w:rStyle w:val="sectionmid"/>
          <w:szCs w:val="20"/>
        </w:rPr>
        <w:t xml:space="preserve">Vendor shall take </w:t>
      </w:r>
      <w:r w:rsidRPr="000142A5">
        <w:rPr>
          <w:szCs w:val="20"/>
        </w:rPr>
        <w:t>all actions necessary to ensure compliance with all U.S. laws, regulations, orders or other restrictions on exports and further shall not sell, license or re-export, directly, or indirectly, any information, data, products, items subject to the Agreement to any person or entity for sale in any country or territory, if, to the knowledge of Vendor, such action would cause the Vendor to be in violation of any such laws or regulations now or hereafter in effect. V</w:t>
      </w:r>
      <w:r w:rsidRPr="000142A5">
        <w:rPr>
          <w:rStyle w:val="sectionmid"/>
          <w:szCs w:val="20"/>
        </w:rPr>
        <w:t xml:space="preserve">endor shall also notify the University if any of the individuals, equipment, data, services </w:t>
      </w:r>
      <w:r w:rsidR="008027BC" w:rsidRPr="000142A5">
        <w:rPr>
          <w:rStyle w:val="sectionmid"/>
          <w:szCs w:val="20"/>
        </w:rPr>
        <w:t>provided,</w:t>
      </w:r>
      <w:r w:rsidRPr="000142A5">
        <w:rPr>
          <w:rStyle w:val="sectionmid"/>
          <w:szCs w:val="20"/>
        </w:rPr>
        <w:t xml:space="preserve"> or other commitments made or subject to the Agreement are subject to the U.S. Export Administration Regulations, controlled by the International Traffic in Arms Regulations, or otherwise subject to Office of Foreign Assets Control restrictions.</w:t>
      </w:r>
    </w:p>
    <w:p w14:paraId="314FC357" w14:textId="77777777" w:rsidR="00351F20" w:rsidRPr="001F3493" w:rsidRDefault="00351F20" w:rsidP="00823477">
      <w:pPr>
        <w:numPr>
          <w:ilvl w:val="0"/>
          <w:numId w:val="1"/>
        </w:numPr>
        <w:spacing w:after="120"/>
        <w:ind w:hanging="446"/>
        <w:rPr>
          <w:szCs w:val="20"/>
        </w:rPr>
      </w:pPr>
      <w:r w:rsidRPr="001F3493">
        <w:rPr>
          <w:b/>
          <w:szCs w:val="20"/>
          <w:u w:val="single"/>
        </w:rPr>
        <w:t>Use of University Name</w:t>
      </w:r>
      <w:r w:rsidRPr="000264B4">
        <w:rPr>
          <w:b/>
          <w:szCs w:val="20"/>
        </w:rPr>
        <w:t>.</w:t>
      </w:r>
      <w:r>
        <w:rPr>
          <w:b/>
          <w:szCs w:val="20"/>
        </w:rPr>
        <w:t xml:space="preserve"> </w:t>
      </w:r>
      <w:r w:rsidRPr="001F3493">
        <w:rPr>
          <w:szCs w:val="20"/>
        </w:rPr>
        <w:t>Vendor shall not use the name of the University in any written material including but not limited to brochures, letters, and circulars, without the prio</w:t>
      </w:r>
      <w:r>
        <w:rPr>
          <w:szCs w:val="20"/>
        </w:rPr>
        <w:t xml:space="preserve">r written consent of </w:t>
      </w:r>
      <w:proofErr w:type="gramStart"/>
      <w:r>
        <w:rPr>
          <w:szCs w:val="20"/>
        </w:rPr>
        <w:t>University</w:t>
      </w:r>
      <w:proofErr w:type="gramEnd"/>
      <w:r>
        <w:rPr>
          <w:szCs w:val="20"/>
        </w:rPr>
        <w:t>.</w:t>
      </w:r>
    </w:p>
    <w:p w14:paraId="5C05A10B" w14:textId="7F0EC673" w:rsidR="00351F20" w:rsidRDefault="00351F20" w:rsidP="00823477">
      <w:pPr>
        <w:numPr>
          <w:ilvl w:val="0"/>
          <w:numId w:val="1"/>
        </w:numPr>
        <w:spacing w:after="120"/>
        <w:ind w:hanging="446"/>
        <w:rPr>
          <w:szCs w:val="20"/>
        </w:rPr>
      </w:pPr>
      <w:r>
        <w:rPr>
          <w:b/>
          <w:szCs w:val="20"/>
          <w:u w:val="single"/>
        </w:rPr>
        <w:t>Enforcement.</w:t>
      </w:r>
      <w:r>
        <w:rPr>
          <w:b/>
          <w:szCs w:val="20"/>
        </w:rPr>
        <w:t xml:space="preserve">  </w:t>
      </w:r>
      <w:r w:rsidRPr="001F3493">
        <w:rPr>
          <w:szCs w:val="20"/>
        </w:rPr>
        <w:t xml:space="preserve">The failure </w:t>
      </w:r>
      <w:r w:rsidR="006D1BDB">
        <w:rPr>
          <w:szCs w:val="20"/>
        </w:rPr>
        <w:t>of either</w:t>
      </w:r>
      <w:r w:rsidRPr="001F3493">
        <w:rPr>
          <w:szCs w:val="20"/>
        </w:rPr>
        <w:t xml:space="preserve"> party at any time to enforce any provision of this Agreement shall in no way be construed to be a waiver of such provisions or affect the validity of this Agreement or any part thereof, or the right of either party thereafter to enforce </w:t>
      </w:r>
      <w:proofErr w:type="gramStart"/>
      <w:r w:rsidRPr="001F3493">
        <w:rPr>
          <w:szCs w:val="20"/>
        </w:rPr>
        <w:t>each and every</w:t>
      </w:r>
      <w:proofErr w:type="gramEnd"/>
      <w:r w:rsidRPr="001F3493">
        <w:rPr>
          <w:szCs w:val="20"/>
        </w:rPr>
        <w:t xml:space="preserve"> provision in accordance with the terms of this Agreement.</w:t>
      </w:r>
    </w:p>
    <w:p w14:paraId="5F0004ED" w14:textId="77777777" w:rsidR="00351F20" w:rsidRPr="001F3493" w:rsidRDefault="00351F20" w:rsidP="00823477">
      <w:pPr>
        <w:numPr>
          <w:ilvl w:val="0"/>
          <w:numId w:val="1"/>
        </w:numPr>
        <w:spacing w:after="120"/>
        <w:ind w:hanging="450"/>
        <w:rPr>
          <w:szCs w:val="20"/>
        </w:rPr>
      </w:pPr>
      <w:r>
        <w:rPr>
          <w:b/>
          <w:szCs w:val="20"/>
          <w:u w:val="single"/>
        </w:rPr>
        <w:t>Assignment.</w:t>
      </w:r>
      <w:r>
        <w:rPr>
          <w:b/>
          <w:szCs w:val="20"/>
        </w:rPr>
        <w:t xml:space="preserve">  </w:t>
      </w:r>
      <w:r w:rsidRPr="001F3493">
        <w:rPr>
          <w:szCs w:val="20"/>
        </w:rPr>
        <w:t xml:space="preserve">This Agreement may not be assigned by </w:t>
      </w:r>
      <w:r>
        <w:rPr>
          <w:szCs w:val="20"/>
        </w:rPr>
        <w:t>Vendor</w:t>
      </w:r>
      <w:r w:rsidRPr="001F3493">
        <w:rPr>
          <w:szCs w:val="20"/>
        </w:rPr>
        <w:t xml:space="preserve"> without the prior written consent of </w:t>
      </w:r>
      <w:proofErr w:type="gramStart"/>
      <w:r>
        <w:rPr>
          <w:szCs w:val="20"/>
        </w:rPr>
        <w:t>University</w:t>
      </w:r>
      <w:proofErr w:type="gramEnd"/>
      <w:r w:rsidRPr="001F3493">
        <w:rPr>
          <w:szCs w:val="20"/>
        </w:rPr>
        <w:t>.  Such consent shall not be unreasonably withheld.</w:t>
      </w:r>
    </w:p>
    <w:p w14:paraId="1EC9E173" w14:textId="0F032196" w:rsidR="00351F20" w:rsidRPr="004E1CBE" w:rsidRDefault="00351F20" w:rsidP="00823477">
      <w:pPr>
        <w:numPr>
          <w:ilvl w:val="0"/>
          <w:numId w:val="1"/>
        </w:numPr>
        <w:spacing w:after="120"/>
        <w:ind w:hanging="450"/>
        <w:rPr>
          <w:szCs w:val="20"/>
        </w:rPr>
      </w:pPr>
      <w:r w:rsidRPr="006252FB">
        <w:rPr>
          <w:b/>
          <w:bCs/>
          <w:szCs w:val="20"/>
          <w:u w:val="single"/>
        </w:rPr>
        <w:t>Severability.</w:t>
      </w:r>
      <w:r w:rsidRPr="006252FB">
        <w:rPr>
          <w:b/>
          <w:bCs/>
          <w:szCs w:val="20"/>
        </w:rPr>
        <w:t xml:space="preserve">  </w:t>
      </w:r>
      <w:r w:rsidRPr="006252FB">
        <w:rPr>
          <w:bCs/>
          <w:szCs w:val="20"/>
        </w:rPr>
        <w:t xml:space="preserve">If any provision of this agreement is held unenforceable, the provision shall be </w:t>
      </w:r>
      <w:r w:rsidR="006D1BDB" w:rsidRPr="006252FB">
        <w:rPr>
          <w:bCs/>
          <w:szCs w:val="20"/>
        </w:rPr>
        <w:t>severed,</w:t>
      </w:r>
      <w:r w:rsidRPr="006252FB">
        <w:rPr>
          <w:bCs/>
          <w:szCs w:val="20"/>
        </w:rPr>
        <w:t xml:space="preserve"> and the remainder of this agreement will continue in full force and effect.</w:t>
      </w:r>
    </w:p>
    <w:p w14:paraId="41DABB17" w14:textId="77777777" w:rsidR="00351F20" w:rsidRDefault="00351F20" w:rsidP="00823477">
      <w:pPr>
        <w:numPr>
          <w:ilvl w:val="0"/>
          <w:numId w:val="1"/>
        </w:numPr>
        <w:spacing w:after="120"/>
        <w:ind w:hanging="450"/>
        <w:rPr>
          <w:szCs w:val="20"/>
        </w:rPr>
      </w:pPr>
      <w:r w:rsidRPr="006252FB">
        <w:rPr>
          <w:b/>
          <w:bCs/>
          <w:szCs w:val="20"/>
          <w:u w:val="single"/>
        </w:rPr>
        <w:t>Independent Contractor.</w:t>
      </w:r>
      <w:r w:rsidRPr="006252FB">
        <w:rPr>
          <w:szCs w:val="20"/>
        </w:rPr>
        <w:t xml:space="preserve">  Vendor shall have sole control over the manner and means of providing the work and services performed under this agreement.  The University’s relationship to the Vendor under this </w:t>
      </w:r>
      <w:r w:rsidRPr="006252FB">
        <w:rPr>
          <w:szCs w:val="20"/>
        </w:rPr>
        <w:lastRenderedPageBreak/>
        <w:t xml:space="preserve">agreement shall be that of an independent contractor.  Vendor shall not be considered an agent or employee to the University for any purpose.  In the event that </w:t>
      </w:r>
      <w:r>
        <w:rPr>
          <w:szCs w:val="20"/>
        </w:rPr>
        <w:t xml:space="preserve">it becomes necessary for </w:t>
      </w:r>
      <w:r w:rsidRPr="006252FB">
        <w:rPr>
          <w:szCs w:val="20"/>
        </w:rPr>
        <w:t xml:space="preserve">the Vendor to be legally classified as a </w:t>
      </w:r>
      <w:proofErr w:type="gramStart"/>
      <w:r w:rsidRPr="006252FB">
        <w:rPr>
          <w:szCs w:val="20"/>
        </w:rPr>
        <w:t>University</w:t>
      </w:r>
      <w:proofErr w:type="gramEnd"/>
      <w:r w:rsidRPr="006252FB">
        <w:rPr>
          <w:szCs w:val="20"/>
        </w:rPr>
        <w:t xml:space="preserve"> employee in accordance with Internal Revenue Service guidelines, such reclassification may require the withholding of taxes from payments </w:t>
      </w:r>
      <w:r>
        <w:rPr>
          <w:szCs w:val="20"/>
        </w:rPr>
        <w:t xml:space="preserve">to </w:t>
      </w:r>
      <w:r w:rsidRPr="006252FB">
        <w:rPr>
          <w:szCs w:val="20"/>
        </w:rPr>
        <w:t xml:space="preserve">the Vendor. </w:t>
      </w:r>
    </w:p>
    <w:p w14:paraId="7F4831AD" w14:textId="77777777" w:rsidR="00351F20" w:rsidRPr="007E50CC" w:rsidRDefault="00351F20" w:rsidP="00823477">
      <w:pPr>
        <w:pStyle w:val="ListParagraph"/>
        <w:numPr>
          <w:ilvl w:val="0"/>
          <w:numId w:val="1"/>
        </w:numPr>
        <w:autoSpaceDE w:val="0"/>
        <w:autoSpaceDN w:val="0"/>
        <w:spacing w:after="120"/>
        <w:ind w:hanging="450"/>
        <w:jc w:val="both"/>
        <w:rPr>
          <w:rFonts w:ascii="Arial" w:hAnsi="Arial" w:cs="Arial"/>
          <w:szCs w:val="20"/>
        </w:rPr>
      </w:pPr>
      <w:r>
        <w:rPr>
          <w:rFonts w:ascii="Arial" w:hAnsi="Arial" w:cs="Arial"/>
          <w:b/>
          <w:szCs w:val="20"/>
          <w:u w:val="single"/>
        </w:rPr>
        <w:t>Withholding/Legal Status.</w:t>
      </w:r>
      <w:r>
        <w:rPr>
          <w:rFonts w:ascii="Arial" w:hAnsi="Arial" w:cs="Arial"/>
          <w:b/>
          <w:szCs w:val="20"/>
        </w:rPr>
        <w:t xml:space="preserve">  </w:t>
      </w:r>
      <w:r w:rsidRPr="007E50CC">
        <w:rPr>
          <w:rFonts w:ascii="Arial" w:hAnsi="Arial" w:cs="Arial"/>
          <w:szCs w:val="20"/>
        </w:rPr>
        <w:t xml:space="preserve">The Federal </w:t>
      </w:r>
      <w:proofErr w:type="gramStart"/>
      <w:r w:rsidRPr="007E50CC">
        <w:rPr>
          <w:rFonts w:ascii="Arial" w:hAnsi="Arial" w:cs="Arial"/>
          <w:szCs w:val="20"/>
        </w:rPr>
        <w:t>Tax Payer</w:t>
      </w:r>
      <w:proofErr w:type="gramEnd"/>
      <w:r w:rsidRPr="007E50CC">
        <w:rPr>
          <w:rFonts w:ascii="Arial" w:hAnsi="Arial" w:cs="Arial"/>
          <w:szCs w:val="20"/>
        </w:rPr>
        <w:t xml:space="preserve"> Identification Number (FEIN)</w:t>
      </w:r>
      <w:r>
        <w:rPr>
          <w:rFonts w:ascii="Arial" w:hAnsi="Arial" w:cs="Arial"/>
          <w:szCs w:val="20"/>
        </w:rPr>
        <w:t>, tax withholding status</w:t>
      </w:r>
      <w:r w:rsidRPr="007E50CC">
        <w:rPr>
          <w:rFonts w:ascii="Arial" w:hAnsi="Arial" w:cs="Arial"/>
          <w:szCs w:val="20"/>
        </w:rPr>
        <w:t xml:space="preserve"> and legal status information provided by Vendor to the University in University’s vendor registration process is true and correct.</w:t>
      </w:r>
      <w:r>
        <w:rPr>
          <w:rFonts w:ascii="Arial" w:hAnsi="Arial" w:cs="Arial"/>
          <w:szCs w:val="20"/>
        </w:rPr>
        <w:t xml:space="preserve">  Any change in the Vendor’s tax withholding status must be immediately reported to the University by Vendor.  </w:t>
      </w:r>
      <w:r w:rsidRPr="00482D2C">
        <w:rPr>
          <w:rFonts w:ascii="Arial" w:hAnsi="Arial" w:cs="Arial"/>
          <w:szCs w:val="20"/>
        </w:rPr>
        <w:t xml:space="preserve">If a </w:t>
      </w:r>
      <w:r>
        <w:rPr>
          <w:rFonts w:ascii="Arial" w:hAnsi="Arial" w:cs="Arial"/>
          <w:szCs w:val="20"/>
        </w:rPr>
        <w:t xml:space="preserve">W-8 or </w:t>
      </w:r>
      <w:r w:rsidRPr="00482D2C">
        <w:rPr>
          <w:rFonts w:ascii="Arial" w:hAnsi="Arial" w:cs="Arial"/>
          <w:szCs w:val="20"/>
        </w:rPr>
        <w:t>W-9 form is required, payment will not be made prior to receipt of a completed form.</w:t>
      </w:r>
    </w:p>
    <w:p w14:paraId="089E6919" w14:textId="40B0AA9E" w:rsidR="003322F9" w:rsidRPr="00E16F06" w:rsidRDefault="00351F20" w:rsidP="004915D5">
      <w:pPr>
        <w:numPr>
          <w:ilvl w:val="0"/>
          <w:numId w:val="1"/>
        </w:numPr>
        <w:spacing w:after="120"/>
        <w:ind w:hanging="450"/>
        <w:rPr>
          <w:szCs w:val="20"/>
        </w:rPr>
      </w:pPr>
      <w:r w:rsidRPr="006252FB">
        <w:rPr>
          <w:b/>
          <w:bCs/>
          <w:szCs w:val="20"/>
          <w:u w:val="single"/>
        </w:rPr>
        <w:t>Liability.</w:t>
      </w:r>
      <w:r w:rsidRPr="006252FB">
        <w:rPr>
          <w:szCs w:val="20"/>
        </w:rPr>
        <w:t xml:space="preserve">  It is understood and agreed that neither party to this agreement shall be liable for any negligent or wrongful acts, either of commission or omission, chargeable to the other, unless such liability is imposed by law, and that this agreement shall not be construed as seeking to either enlarge or diminish any obligation or duty owed by one party against the other or against a third party. </w:t>
      </w:r>
      <w:r w:rsidR="003322F9" w:rsidRPr="003322F9">
        <w:rPr>
          <w:rFonts w:cs="Times New Roman"/>
        </w:rPr>
        <w:t>The University shall not agree to any additional provision</w:t>
      </w:r>
      <w:r w:rsidR="009B1C30">
        <w:rPr>
          <w:rFonts w:cs="Times New Roman"/>
        </w:rPr>
        <w:t xml:space="preserve"> that</w:t>
      </w:r>
      <w:r w:rsidR="003322F9" w:rsidRPr="003322F9">
        <w:rPr>
          <w:rFonts w:cs="Times New Roman"/>
        </w:rPr>
        <w:t xml:space="preserve"> requir</w:t>
      </w:r>
      <w:r w:rsidR="009B1C30">
        <w:rPr>
          <w:rFonts w:cs="Times New Roman"/>
        </w:rPr>
        <w:t>es</w:t>
      </w:r>
      <w:r w:rsidR="003322F9" w:rsidRPr="003322F9">
        <w:rPr>
          <w:rFonts w:cs="Times New Roman"/>
        </w:rPr>
        <w:t xml:space="preserve"> the University to indemnify the Vendor</w:t>
      </w:r>
      <w:r w:rsidR="003322F9" w:rsidRPr="009B1C30">
        <w:rPr>
          <w:rFonts w:cs="Times New Roman"/>
        </w:rPr>
        <w:t>, limit</w:t>
      </w:r>
      <w:r w:rsidR="009B1C30">
        <w:rPr>
          <w:rFonts w:cs="Times New Roman"/>
        </w:rPr>
        <w:t>s</w:t>
      </w:r>
      <w:r w:rsidR="003322F9" w:rsidRPr="009B1C30">
        <w:rPr>
          <w:rFonts w:cs="Times New Roman"/>
        </w:rPr>
        <w:t xml:space="preserve"> the liability of the Vendor for property damage or personal injury,</w:t>
      </w:r>
      <w:r w:rsidR="009B1C30">
        <w:rPr>
          <w:rFonts w:cs="Times New Roman"/>
        </w:rPr>
        <w:t xml:space="preserve"> </w:t>
      </w:r>
      <w:r w:rsidR="003322F9" w:rsidRPr="009B1C30">
        <w:rPr>
          <w:rFonts w:cs="Times New Roman"/>
        </w:rPr>
        <w:t>bind</w:t>
      </w:r>
      <w:r w:rsidR="009B1C30">
        <w:rPr>
          <w:rFonts w:cs="Times New Roman"/>
        </w:rPr>
        <w:t>s</w:t>
      </w:r>
      <w:r w:rsidR="003322F9" w:rsidRPr="009B1C30">
        <w:rPr>
          <w:rFonts w:cs="Times New Roman"/>
        </w:rPr>
        <w:t xml:space="preserve"> the University to arbitration</w:t>
      </w:r>
      <w:r w:rsidR="009B1C30">
        <w:rPr>
          <w:rFonts w:cs="Times New Roman"/>
        </w:rPr>
        <w:t xml:space="preserve"> proceedings for claims under this Agreement</w:t>
      </w:r>
      <w:r w:rsidR="003322F9" w:rsidRPr="009B1C30">
        <w:rPr>
          <w:rFonts w:cs="Times New Roman"/>
        </w:rPr>
        <w:t>, obligat</w:t>
      </w:r>
      <w:r w:rsidR="009B1C30">
        <w:rPr>
          <w:rFonts w:cs="Times New Roman"/>
        </w:rPr>
        <w:t>es</w:t>
      </w:r>
      <w:r w:rsidR="003322F9" w:rsidRPr="009B1C30">
        <w:rPr>
          <w:rFonts w:cs="Times New Roman"/>
        </w:rPr>
        <w:t xml:space="preserve"> the University to pay costs of collection or attorney’s fees, or otherwise requir</w:t>
      </w:r>
      <w:r w:rsidR="009B1C30">
        <w:rPr>
          <w:rFonts w:cs="Times New Roman"/>
        </w:rPr>
        <w:t>es</w:t>
      </w:r>
      <w:r w:rsidR="003322F9" w:rsidRPr="009B1C30">
        <w:rPr>
          <w:rFonts w:cs="Times New Roman"/>
        </w:rPr>
        <w:t xml:space="preserve"> the University to waive the sovereignty of Illinois.</w:t>
      </w:r>
    </w:p>
    <w:p w14:paraId="403289B2" w14:textId="646A37C5" w:rsidR="00351F20" w:rsidRPr="00CF67FF" w:rsidRDefault="00351F20" w:rsidP="00823477">
      <w:pPr>
        <w:pStyle w:val="ListParagraph"/>
        <w:numPr>
          <w:ilvl w:val="0"/>
          <w:numId w:val="1"/>
        </w:numPr>
        <w:rPr>
          <w:rFonts w:ascii="Arial" w:eastAsia="Times New Roman" w:hAnsi="Arial" w:cs="Arial"/>
          <w:szCs w:val="20"/>
        </w:rPr>
      </w:pPr>
      <w:r w:rsidRPr="00CF67FF">
        <w:rPr>
          <w:rFonts w:ascii="Arial" w:eastAsia="Times New Roman" w:hAnsi="Arial" w:cs="Arial"/>
          <w:b/>
          <w:szCs w:val="20"/>
          <w:u w:val="single"/>
        </w:rPr>
        <w:t>Insurance.</w:t>
      </w:r>
      <w:r w:rsidRPr="00CF67FF">
        <w:rPr>
          <w:rFonts w:ascii="Arial" w:eastAsia="Times New Roman" w:hAnsi="Arial" w:cs="Arial"/>
          <w:szCs w:val="20"/>
        </w:rPr>
        <w:t xml:space="preserve">  During all times relevant to this agreement, the vendor shall maintain and keep in effect applicable general liability insurance with limits acceptable to the Board of Trustees of Illinois State </w:t>
      </w:r>
      <w:r w:rsidR="006D1BDB" w:rsidRPr="00CF67FF">
        <w:rPr>
          <w:rFonts w:ascii="Arial" w:eastAsia="Times New Roman" w:hAnsi="Arial" w:cs="Arial"/>
          <w:szCs w:val="20"/>
        </w:rPr>
        <w:t>University and</w:t>
      </w:r>
      <w:r w:rsidRPr="00CF67FF">
        <w:rPr>
          <w:rFonts w:ascii="Arial" w:eastAsia="Times New Roman" w:hAnsi="Arial" w:cs="Arial"/>
          <w:szCs w:val="20"/>
        </w:rPr>
        <w:t xml:space="preserve"> shall provide proof of coverage upon request. Additional insurance coverage may be required for this agreement depending upon the services provided by the vendor.</w:t>
      </w:r>
    </w:p>
    <w:p w14:paraId="6DD9528B" w14:textId="77777777" w:rsidR="00351F20" w:rsidRPr="006252FB" w:rsidRDefault="00351F20" w:rsidP="008027BC">
      <w:pPr>
        <w:numPr>
          <w:ilvl w:val="0"/>
          <w:numId w:val="1"/>
        </w:numPr>
        <w:tabs>
          <w:tab w:val="clear" w:pos="1170"/>
        </w:tabs>
        <w:spacing w:after="120"/>
        <w:ind w:hanging="450"/>
        <w:rPr>
          <w:szCs w:val="20"/>
        </w:rPr>
      </w:pPr>
      <w:r w:rsidRPr="006252FB">
        <w:rPr>
          <w:b/>
          <w:bCs/>
          <w:szCs w:val="20"/>
          <w:u w:val="single"/>
        </w:rPr>
        <w:t>Attachments.</w:t>
      </w:r>
      <w:r w:rsidRPr="006252FB">
        <w:rPr>
          <w:b/>
          <w:bCs/>
          <w:szCs w:val="20"/>
        </w:rPr>
        <w:t xml:space="preserve">  </w:t>
      </w:r>
      <w:r>
        <w:rPr>
          <w:snapToGrid w:val="0"/>
          <w:szCs w:val="20"/>
        </w:rPr>
        <w:t>Vendor</w:t>
      </w:r>
      <w:r w:rsidRPr="006252FB">
        <w:rPr>
          <w:snapToGrid w:val="0"/>
          <w:szCs w:val="20"/>
        </w:rPr>
        <w:t xml:space="preserve"> agrees to complete and abide by the following documents attached hereto and made a part hereof: </w:t>
      </w:r>
    </w:p>
    <w:p w14:paraId="45409961" w14:textId="40ACFB9E" w:rsidR="00351F20" w:rsidRPr="006252FB" w:rsidRDefault="005A71AF" w:rsidP="00823477">
      <w:pPr>
        <w:spacing w:after="120"/>
        <w:ind w:left="1620" w:hanging="450"/>
        <w:rPr>
          <w:snapToGrid w:val="0"/>
          <w:szCs w:val="20"/>
        </w:rPr>
      </w:pPr>
      <w:sdt>
        <w:sdtPr>
          <w:rPr>
            <w:snapToGrid w:val="0"/>
            <w:szCs w:val="20"/>
          </w:rPr>
          <w:id w:val="1556737963"/>
          <w:lock w:val="contentLocked"/>
          <w14:checkbox>
            <w14:checked w14:val="1"/>
            <w14:checkedState w14:val="2612" w14:font="MS Gothic"/>
            <w14:uncheckedState w14:val="2610" w14:font="MS Gothic"/>
          </w14:checkbox>
        </w:sdtPr>
        <w:sdtEndPr/>
        <w:sdtContent>
          <w:r w:rsidR="00351F20">
            <w:rPr>
              <w:rFonts w:ascii="MS Gothic" w:eastAsia="MS Gothic" w:hAnsi="MS Gothic" w:hint="eastAsia"/>
              <w:snapToGrid w:val="0"/>
              <w:szCs w:val="20"/>
            </w:rPr>
            <w:t>☒</w:t>
          </w:r>
        </w:sdtContent>
      </w:sdt>
      <w:r w:rsidR="00351F20">
        <w:rPr>
          <w:snapToGrid w:val="0"/>
          <w:szCs w:val="20"/>
        </w:rPr>
        <w:t xml:space="preserve">  Certifications &amp; Additional Terms </w:t>
      </w:r>
      <w:r w:rsidR="00732D18">
        <w:rPr>
          <w:snapToGrid w:val="0"/>
          <w:szCs w:val="20"/>
        </w:rPr>
        <w:t>– Applicable to any Agreement with a total value of $50,000 or more</w:t>
      </w:r>
    </w:p>
    <w:p w14:paraId="5A48F3E1" w14:textId="77777777" w:rsidR="00351F20" w:rsidRPr="006252FB" w:rsidRDefault="005A71AF" w:rsidP="00823477">
      <w:pPr>
        <w:spacing w:after="120"/>
        <w:ind w:left="1620" w:hanging="450"/>
        <w:rPr>
          <w:snapToGrid w:val="0"/>
          <w:szCs w:val="20"/>
        </w:rPr>
      </w:pPr>
      <w:sdt>
        <w:sdtPr>
          <w:rPr>
            <w:snapToGrid w:val="0"/>
            <w:szCs w:val="20"/>
          </w:rPr>
          <w:id w:val="-1209947990"/>
          <w14:checkbox>
            <w14:checked w14:val="0"/>
            <w14:checkedState w14:val="2612" w14:font="MS Gothic"/>
            <w14:uncheckedState w14:val="2610" w14:font="MS Gothic"/>
          </w14:checkbox>
        </w:sdtPr>
        <w:sdtEndPr/>
        <w:sdtContent>
          <w:r w:rsidR="00351F20">
            <w:rPr>
              <w:rFonts w:ascii="MS Gothic" w:eastAsia="MS Gothic" w:hAnsi="MS Gothic" w:hint="eastAsia"/>
              <w:snapToGrid w:val="0"/>
              <w:szCs w:val="20"/>
            </w:rPr>
            <w:t>☐</w:t>
          </w:r>
        </w:sdtContent>
      </w:sdt>
      <w:r w:rsidR="00351F20">
        <w:rPr>
          <w:snapToGrid w:val="0"/>
          <w:szCs w:val="20"/>
        </w:rPr>
        <w:t xml:space="preserve">  </w:t>
      </w:r>
      <w:r w:rsidR="00351F20" w:rsidRPr="006252FB">
        <w:rPr>
          <w:snapToGrid w:val="0"/>
          <w:szCs w:val="20"/>
        </w:rPr>
        <w:t xml:space="preserve">Federal </w:t>
      </w:r>
      <w:r w:rsidR="00351F20">
        <w:rPr>
          <w:snapToGrid w:val="0"/>
          <w:szCs w:val="20"/>
        </w:rPr>
        <w:t xml:space="preserve">Funding </w:t>
      </w:r>
      <w:r w:rsidR="00351F20" w:rsidRPr="006252FB">
        <w:rPr>
          <w:snapToGrid w:val="0"/>
          <w:szCs w:val="20"/>
        </w:rPr>
        <w:t>Certifications</w:t>
      </w:r>
      <w:r w:rsidR="00351F20">
        <w:rPr>
          <w:snapToGrid w:val="0"/>
          <w:szCs w:val="20"/>
        </w:rPr>
        <w:t xml:space="preserve"> &amp; Assurances</w:t>
      </w:r>
    </w:p>
    <w:p w14:paraId="3BC0F02E" w14:textId="20C54EDF" w:rsidR="00351F20" w:rsidRPr="006252FB" w:rsidRDefault="005A71AF" w:rsidP="00823477">
      <w:pPr>
        <w:spacing w:after="120"/>
        <w:ind w:left="1620" w:hanging="450"/>
        <w:rPr>
          <w:i/>
          <w:snapToGrid w:val="0"/>
          <w:szCs w:val="20"/>
        </w:rPr>
      </w:pPr>
      <w:sdt>
        <w:sdtPr>
          <w:rPr>
            <w:snapToGrid w:val="0"/>
            <w:szCs w:val="20"/>
          </w:rPr>
          <w:id w:val="-1991933503"/>
          <w14:checkbox>
            <w14:checked w14:val="0"/>
            <w14:checkedState w14:val="2612" w14:font="MS Gothic"/>
            <w14:uncheckedState w14:val="2610" w14:font="MS Gothic"/>
          </w14:checkbox>
        </w:sdtPr>
        <w:sdtEndPr/>
        <w:sdtContent>
          <w:r w:rsidR="00732D18">
            <w:rPr>
              <w:rFonts w:ascii="MS Gothic" w:eastAsia="MS Gothic" w:hAnsi="MS Gothic" w:hint="eastAsia"/>
              <w:snapToGrid w:val="0"/>
              <w:szCs w:val="20"/>
            </w:rPr>
            <w:t>☐</w:t>
          </w:r>
        </w:sdtContent>
      </w:sdt>
      <w:r w:rsidR="00351F20">
        <w:rPr>
          <w:snapToGrid w:val="0"/>
          <w:szCs w:val="20"/>
        </w:rPr>
        <w:t xml:space="preserve">  </w:t>
      </w:r>
      <w:r w:rsidR="00351F20" w:rsidRPr="006252FB">
        <w:rPr>
          <w:snapToGrid w:val="0"/>
          <w:szCs w:val="20"/>
        </w:rPr>
        <w:t xml:space="preserve">Attachment A – </w:t>
      </w:r>
      <w:bookmarkStart w:id="3" w:name="_Hlk38260073"/>
      <w:sdt>
        <w:sdtPr>
          <w:rPr>
            <w:snapToGrid w:val="0"/>
            <w:szCs w:val="20"/>
          </w:rPr>
          <w:id w:val="1387838692"/>
          <w:placeholder>
            <w:docPart w:val="DefaultPlaceholder_-1854013440"/>
          </w:placeholder>
          <w:showingPlcHdr/>
          <w:text/>
        </w:sdtPr>
        <w:sdtEndPr/>
        <w:sdtContent>
          <w:r w:rsidR="00732D18" w:rsidRPr="00E1257C">
            <w:rPr>
              <w:rStyle w:val="PlaceholderText"/>
              <w:rFonts w:eastAsiaTheme="majorEastAsia"/>
            </w:rPr>
            <w:t>Click or tap here to enter text.</w:t>
          </w:r>
        </w:sdtContent>
      </w:sdt>
      <w:bookmarkEnd w:id="3"/>
    </w:p>
    <w:p w14:paraId="73CAEEB2" w14:textId="56B2AFDC" w:rsidR="00351F20" w:rsidRDefault="005A71AF" w:rsidP="00823477">
      <w:pPr>
        <w:spacing w:after="120"/>
        <w:ind w:left="1620" w:hanging="450"/>
        <w:rPr>
          <w:snapToGrid w:val="0"/>
          <w:szCs w:val="20"/>
        </w:rPr>
      </w:pPr>
      <w:sdt>
        <w:sdtPr>
          <w:rPr>
            <w:snapToGrid w:val="0"/>
            <w:szCs w:val="20"/>
          </w:rPr>
          <w:id w:val="355237856"/>
          <w14:checkbox>
            <w14:checked w14:val="0"/>
            <w14:checkedState w14:val="2612" w14:font="MS Gothic"/>
            <w14:uncheckedState w14:val="2610" w14:font="MS Gothic"/>
          </w14:checkbox>
        </w:sdtPr>
        <w:sdtEndPr/>
        <w:sdtContent>
          <w:r w:rsidR="00390F75">
            <w:rPr>
              <w:rFonts w:ascii="MS Gothic" w:eastAsia="MS Gothic" w:hAnsi="MS Gothic" w:hint="eastAsia"/>
              <w:snapToGrid w:val="0"/>
              <w:szCs w:val="20"/>
            </w:rPr>
            <w:t>☐</w:t>
          </w:r>
        </w:sdtContent>
      </w:sdt>
      <w:r w:rsidR="00351F20">
        <w:rPr>
          <w:snapToGrid w:val="0"/>
          <w:szCs w:val="20"/>
        </w:rPr>
        <w:t xml:space="preserve">  Attachment B </w:t>
      </w:r>
      <w:r w:rsidR="00351F20" w:rsidRPr="006252FB">
        <w:rPr>
          <w:snapToGrid w:val="0"/>
          <w:szCs w:val="20"/>
        </w:rPr>
        <w:t>–</w:t>
      </w:r>
      <w:sdt>
        <w:sdtPr>
          <w:rPr>
            <w:snapToGrid w:val="0"/>
            <w:szCs w:val="20"/>
          </w:rPr>
          <w:id w:val="-1925943123"/>
          <w:placeholder>
            <w:docPart w:val="DefaultPlaceholder_-1854013440"/>
          </w:placeholder>
          <w:text/>
        </w:sdtPr>
        <w:sdtEndPr/>
        <w:sdtContent>
          <w:r w:rsidR="00390F75" w:rsidRPr="00390F75">
            <w:rPr>
              <w:snapToGrid w:val="0"/>
              <w:szCs w:val="20"/>
            </w:rPr>
            <w:t xml:space="preserve">Click or tap here to enter text.  </w:t>
          </w:r>
        </w:sdtContent>
      </w:sdt>
    </w:p>
    <w:p w14:paraId="2B07C65D" w14:textId="3E334E27" w:rsidR="00351F20" w:rsidRDefault="00351F20" w:rsidP="00E16F06">
      <w:pPr>
        <w:pStyle w:val="NoSpacing"/>
        <w:ind w:left="1170"/>
        <w:rPr>
          <w:rFonts w:cs="Times New Roman"/>
        </w:rPr>
      </w:pPr>
      <w:r w:rsidRPr="00F53B2C">
        <w:rPr>
          <w:rFonts w:cs="Times New Roman"/>
        </w:rPr>
        <w:t xml:space="preserve">To the extent, any </w:t>
      </w:r>
      <w:r>
        <w:rPr>
          <w:rFonts w:cs="Times New Roman"/>
        </w:rPr>
        <w:t xml:space="preserve">Attachment </w:t>
      </w:r>
      <w:r w:rsidRPr="00F53B2C">
        <w:rPr>
          <w:rFonts w:cs="Times New Roman"/>
        </w:rPr>
        <w:t xml:space="preserve">is inconsistent or incompatible to the </w:t>
      </w:r>
      <w:r>
        <w:rPr>
          <w:rFonts w:cs="Times New Roman"/>
        </w:rPr>
        <w:t>Agreement for Services</w:t>
      </w:r>
      <w:r w:rsidRPr="00F53B2C">
        <w:rPr>
          <w:rFonts w:cs="Times New Roman"/>
        </w:rPr>
        <w:t>, the parties agree that th</w:t>
      </w:r>
      <w:r>
        <w:rPr>
          <w:rFonts w:cs="Times New Roman"/>
        </w:rPr>
        <w:t>e</w:t>
      </w:r>
      <w:r w:rsidRPr="00F53B2C">
        <w:rPr>
          <w:rFonts w:cs="Times New Roman"/>
        </w:rPr>
        <w:t xml:space="preserve"> </w:t>
      </w:r>
      <w:r>
        <w:rPr>
          <w:rFonts w:cs="Times New Roman"/>
        </w:rPr>
        <w:t>Agreement for Services</w:t>
      </w:r>
      <w:r w:rsidR="00801073">
        <w:rPr>
          <w:rFonts w:cs="Times New Roman"/>
        </w:rPr>
        <w:t xml:space="preserve"> terms and conditions</w:t>
      </w:r>
      <w:r w:rsidRPr="00F53B2C">
        <w:rPr>
          <w:rFonts w:cs="Times New Roman"/>
        </w:rPr>
        <w:t xml:space="preserve"> shall take precedence and the conflicting provisions of the </w:t>
      </w:r>
      <w:r>
        <w:rPr>
          <w:rFonts w:cs="Times New Roman"/>
        </w:rPr>
        <w:t xml:space="preserve">Attachment </w:t>
      </w:r>
      <w:r w:rsidRPr="00F53B2C">
        <w:rPr>
          <w:rFonts w:cs="Times New Roman"/>
        </w:rPr>
        <w:t xml:space="preserve">shall be null and void.  </w:t>
      </w:r>
    </w:p>
    <w:p w14:paraId="5149FF77" w14:textId="77777777" w:rsidR="00E16F06" w:rsidRPr="00E16F06" w:rsidRDefault="00E16F06" w:rsidP="00E16F06">
      <w:pPr>
        <w:pStyle w:val="NoSpacing"/>
        <w:ind w:left="1080"/>
        <w:rPr>
          <w:rFonts w:cs="Times New Roman"/>
        </w:rPr>
      </w:pPr>
    </w:p>
    <w:p w14:paraId="7034013B" w14:textId="6D4427CD" w:rsidR="008537D8" w:rsidRPr="00E16F06" w:rsidRDefault="00787A94" w:rsidP="00E16F06">
      <w:pPr>
        <w:numPr>
          <w:ilvl w:val="0"/>
          <w:numId w:val="1"/>
        </w:numPr>
        <w:tabs>
          <w:tab w:val="clear" w:pos="1170"/>
        </w:tabs>
        <w:spacing w:after="120"/>
        <w:ind w:hanging="450"/>
        <w:rPr>
          <w:b/>
          <w:bCs/>
          <w:szCs w:val="20"/>
          <w:u w:val="single"/>
        </w:rPr>
      </w:pPr>
      <w:r w:rsidRPr="00E16F06">
        <w:rPr>
          <w:b/>
          <w:bCs/>
          <w:szCs w:val="20"/>
          <w:u w:val="single"/>
        </w:rPr>
        <w:t>Force Majeure.</w:t>
      </w:r>
      <w:r w:rsidRPr="00110C0C">
        <w:rPr>
          <w:b/>
          <w:bCs/>
          <w:szCs w:val="20"/>
        </w:rPr>
        <w:t xml:space="preserve">  </w:t>
      </w:r>
      <w:r w:rsidR="008537D8" w:rsidRPr="00E16F06">
        <w:rPr>
          <w:bCs/>
          <w:szCs w:val="20"/>
        </w:rPr>
        <w:t xml:space="preserve">It is agreed that no claim for damages, losses or liability may be made by either party upon the occurrence of any circumstance, whether directly or indirectly, beyond the control of either party (including without limitation strikes, work stoppages, accidents, acts of war or terrorism, civil or military disturbances, nuclear or natural catastrophes or acts of God, business interruptions, disease, national or local emergency, government action or inaction, travel restrictions, loss or malfunctions of utilities, communications or computer (software and hardware) services (“a Force Majeure Event”)), to the extent that such circumstance delays or otherwise makes it illegal or impossible for a party to satisfy its performance obligations under the Agreement.  In the event of a Force Majeure Event, the </w:t>
      </w:r>
      <w:r w:rsidR="000C746B" w:rsidRPr="00E16F06">
        <w:rPr>
          <w:bCs/>
          <w:szCs w:val="20"/>
        </w:rPr>
        <w:t xml:space="preserve">parties </w:t>
      </w:r>
      <w:r w:rsidR="008537D8" w:rsidRPr="00E16F06">
        <w:rPr>
          <w:bCs/>
          <w:szCs w:val="20"/>
        </w:rPr>
        <w:t xml:space="preserve">agree to negotiate in good faith any modifications of the terms of this Agreement that may be necessary or appropriate </w:t>
      </w:r>
      <w:proofErr w:type="gramStart"/>
      <w:r w:rsidR="008537D8" w:rsidRPr="00E16F06">
        <w:rPr>
          <w:bCs/>
          <w:szCs w:val="20"/>
        </w:rPr>
        <w:t>in order to</w:t>
      </w:r>
      <w:proofErr w:type="gramEnd"/>
      <w:r w:rsidR="008537D8" w:rsidRPr="00E16F06">
        <w:rPr>
          <w:bCs/>
          <w:szCs w:val="20"/>
        </w:rPr>
        <w:t xml:space="preserve"> resume performance obligations under the Agreement.  However, the contract is subject to termination/cancellation by the non-declaring party, unless the parties mutually agree, in writing, to amend the Agreement.  As soon as reasonably practicable after a Force Majeure Event occurs, the non-declaring party will provide a written notice to the other party (or parties) that specifies the Agreement termination date. In the event of a termination due to a Force Majeure Event, the Vendor will refund to </w:t>
      </w:r>
      <w:proofErr w:type="gramStart"/>
      <w:r w:rsidR="008537D8" w:rsidRPr="00E16F06">
        <w:rPr>
          <w:bCs/>
          <w:szCs w:val="20"/>
        </w:rPr>
        <w:t>University</w:t>
      </w:r>
      <w:proofErr w:type="gramEnd"/>
      <w:r w:rsidR="008537D8" w:rsidRPr="00E16F06">
        <w:rPr>
          <w:bCs/>
          <w:szCs w:val="20"/>
        </w:rPr>
        <w:t xml:space="preserve"> all recoverable expenses and 50% of any documented, reasonable, nonrecoverable expenses incurred by Vendor prior to the date of termination.  Vendor agrees to provide University with documentation, acceptable to the University, in its sole discretion, that details reasonable, nonrecoverable expenses retained by Vendor relating to the Force Majeure Event.</w:t>
      </w:r>
    </w:p>
    <w:p w14:paraId="6451ACC2" w14:textId="6EADF23D" w:rsidR="00351F20" w:rsidRPr="00C0786F" w:rsidRDefault="00351F20" w:rsidP="00823477">
      <w:pPr>
        <w:numPr>
          <w:ilvl w:val="0"/>
          <w:numId w:val="1"/>
        </w:numPr>
        <w:spacing w:after="120"/>
        <w:ind w:hanging="450"/>
        <w:rPr>
          <w:szCs w:val="20"/>
        </w:rPr>
      </w:pPr>
      <w:r w:rsidRPr="00EA6BE0">
        <w:rPr>
          <w:b/>
          <w:bCs/>
          <w:szCs w:val="20"/>
          <w:u w:val="single"/>
        </w:rPr>
        <w:t>Amendments.</w:t>
      </w:r>
      <w:r w:rsidRPr="00EA6BE0">
        <w:rPr>
          <w:b/>
          <w:bCs/>
          <w:szCs w:val="20"/>
        </w:rPr>
        <w:t xml:space="preserve">  </w:t>
      </w:r>
      <w:r w:rsidRPr="00EA6BE0">
        <w:rPr>
          <w:bCs/>
          <w:szCs w:val="20"/>
        </w:rPr>
        <w:t>This agreement shall not be amended, modified, altered, or changed except by mutual agreement confirmed in writing by both parties.</w:t>
      </w:r>
      <w:r w:rsidRPr="00EA6BE0">
        <w:rPr>
          <w:szCs w:val="20"/>
        </w:rPr>
        <w:t xml:space="preserve"> </w:t>
      </w:r>
    </w:p>
    <w:p w14:paraId="0C5F208D" w14:textId="77777777" w:rsidR="005660D9" w:rsidRDefault="005660D9" w:rsidP="004915D5">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ind w:left="1440"/>
        <w:rPr>
          <w:szCs w:val="24"/>
        </w:rPr>
      </w:pPr>
    </w:p>
    <w:p w14:paraId="1EB97D12" w14:textId="77777777" w:rsidR="00351F20" w:rsidRPr="002473F6" w:rsidRDefault="00351F20" w:rsidP="00823477">
      <w:pPr>
        <w:pStyle w:val="ListParagraph"/>
        <w:numPr>
          <w:ilvl w:val="0"/>
          <w:numId w:val="1"/>
        </w:numPr>
        <w:spacing w:after="120"/>
        <w:ind w:hanging="450"/>
        <w:rPr>
          <w:rFonts w:ascii="Arial" w:eastAsia="Times New Roman" w:hAnsi="Arial" w:cs="Arial"/>
          <w:szCs w:val="20"/>
        </w:rPr>
      </w:pPr>
      <w:r w:rsidRPr="00EA6BE0">
        <w:rPr>
          <w:rFonts w:ascii="Arial" w:eastAsia="Times New Roman" w:hAnsi="Arial" w:cs="Arial"/>
          <w:b/>
          <w:szCs w:val="20"/>
          <w:u w:val="single"/>
        </w:rPr>
        <w:t>Entire Agreement.</w:t>
      </w:r>
      <w:r w:rsidRPr="00EA6BE0">
        <w:rPr>
          <w:rFonts w:ascii="Arial" w:eastAsia="Times New Roman" w:hAnsi="Arial" w:cs="Arial"/>
          <w:b/>
          <w:szCs w:val="20"/>
        </w:rPr>
        <w:t xml:space="preserve">  </w:t>
      </w:r>
      <w:r w:rsidRPr="00EA6BE0">
        <w:rPr>
          <w:rFonts w:ascii="Arial" w:eastAsia="Times New Roman" w:hAnsi="Arial" w:cs="Arial"/>
          <w:szCs w:val="20"/>
        </w:rPr>
        <w:t xml:space="preserve">This agreement with all attachments, amendments and documents incorporated by reference shall constitute the entire agreement between the parties and supersedes all prior communications and writing concerning the subject matter of this agreement. </w:t>
      </w:r>
    </w:p>
    <w:p w14:paraId="4CFFE8F1" w14:textId="77777777" w:rsidR="00351F20" w:rsidRDefault="00351F20" w:rsidP="00823477">
      <w:pPr>
        <w:keepNext/>
        <w:rPr>
          <w:szCs w:val="20"/>
        </w:rPr>
      </w:pPr>
    </w:p>
    <w:p w14:paraId="10983162" w14:textId="744651AC" w:rsidR="00351F20" w:rsidRDefault="00351F20" w:rsidP="00823477">
      <w:pPr>
        <w:keepNext/>
        <w:rPr>
          <w:szCs w:val="20"/>
        </w:rPr>
      </w:pPr>
      <w:r w:rsidRPr="001F3493">
        <w:rPr>
          <w:szCs w:val="20"/>
        </w:rPr>
        <w:t xml:space="preserve">The persons signing this Agreement represent and warrant that they have authority to bind their respective parties. </w:t>
      </w:r>
      <w:r w:rsidR="00801073">
        <w:rPr>
          <w:szCs w:val="20"/>
        </w:rPr>
        <w:t xml:space="preserve"> Both parties agree that this Agreement is not effective until signed by all authorized parties.  Agreements for $</w:t>
      </w:r>
      <w:r w:rsidR="00F7574B">
        <w:rPr>
          <w:szCs w:val="20"/>
        </w:rPr>
        <w:t>10</w:t>
      </w:r>
      <w:r w:rsidR="00801073">
        <w:rPr>
          <w:szCs w:val="20"/>
        </w:rPr>
        <w:t>,000</w:t>
      </w:r>
      <w:r w:rsidR="005C534A">
        <w:rPr>
          <w:szCs w:val="20"/>
        </w:rPr>
        <w:t xml:space="preserve"> or more</w:t>
      </w:r>
      <w:r w:rsidR="00801073">
        <w:rPr>
          <w:szCs w:val="20"/>
        </w:rPr>
        <w:t xml:space="preserve"> are not valid until signed by the University Director of Purchasing.</w:t>
      </w:r>
      <w:r w:rsidRPr="001F3493">
        <w:rPr>
          <w:szCs w:val="20"/>
        </w:rPr>
        <w:t xml:space="preserve"> </w:t>
      </w:r>
    </w:p>
    <w:p w14:paraId="39AB292F" w14:textId="77777777" w:rsidR="00351F20" w:rsidRPr="001F3493" w:rsidRDefault="00351F20" w:rsidP="00823477">
      <w:pPr>
        <w:keepNext/>
        <w:rPr>
          <w:szCs w:val="20"/>
        </w:rPr>
      </w:pPr>
    </w:p>
    <w:tbl>
      <w:tblPr>
        <w:tblW w:w="0" w:type="auto"/>
        <w:tblInd w:w="438" w:type="dxa"/>
        <w:tblLook w:val="01E0" w:firstRow="1" w:lastRow="1" w:firstColumn="1" w:lastColumn="1" w:noHBand="0" w:noVBand="0"/>
      </w:tblPr>
      <w:tblGrid>
        <w:gridCol w:w="4730"/>
        <w:gridCol w:w="4408"/>
      </w:tblGrid>
      <w:tr w:rsidR="00351F20" w:rsidRPr="002F4E3F" w14:paraId="31B8E27F" w14:textId="77777777" w:rsidTr="00823477">
        <w:tc>
          <w:tcPr>
            <w:tcW w:w="4730" w:type="dxa"/>
          </w:tcPr>
          <w:p w14:paraId="7657CCD5" w14:textId="77777777" w:rsidR="00351F20" w:rsidRPr="00193596" w:rsidRDefault="00351F20" w:rsidP="00823477">
            <w:pPr>
              <w:keepNext/>
              <w:rPr>
                <w:rStyle w:val="Sig"/>
                <w:rFonts w:ascii="Arial" w:hAnsi="Arial"/>
              </w:rPr>
            </w:pPr>
            <w:r>
              <w:br w:type="page"/>
            </w:r>
            <w:r w:rsidRPr="00193596">
              <w:rPr>
                <w:rStyle w:val="Sig"/>
                <w:rFonts w:ascii="Arial" w:hAnsi="Arial"/>
              </w:rPr>
              <w:t>The Board of Trustees of</w:t>
            </w:r>
          </w:p>
          <w:p w14:paraId="215A02A3" w14:textId="77777777" w:rsidR="00351F20" w:rsidRPr="00C64C3A" w:rsidRDefault="00351F20" w:rsidP="00823477">
            <w:pPr>
              <w:keepNext/>
              <w:rPr>
                <w:rStyle w:val="Sig"/>
              </w:rPr>
            </w:pPr>
            <w:r w:rsidRPr="00193596">
              <w:rPr>
                <w:rStyle w:val="Sig"/>
                <w:rFonts w:ascii="Arial" w:hAnsi="Arial"/>
              </w:rPr>
              <w:t>Illinois State University</w:t>
            </w:r>
          </w:p>
          <w:p w14:paraId="1523F96A" w14:textId="77777777" w:rsidR="00351F20" w:rsidRDefault="00351F20" w:rsidP="00823477">
            <w:pPr>
              <w:keepNext/>
              <w:rPr>
                <w:b/>
                <w:bCs/>
                <w:szCs w:val="20"/>
              </w:rPr>
            </w:pPr>
          </w:p>
          <w:p w14:paraId="202414F4" w14:textId="5492BD44" w:rsidR="0068320A" w:rsidRPr="00A36C19" w:rsidRDefault="0068320A" w:rsidP="0068320A">
            <w:pPr>
              <w:keepNext/>
              <w:rPr>
                <w:b/>
                <w:szCs w:val="20"/>
              </w:rPr>
            </w:pPr>
          </w:p>
          <w:sdt>
            <w:sdtPr>
              <w:rPr>
                <w:szCs w:val="20"/>
                <w:u w:val="single"/>
              </w:rPr>
              <w:id w:val="36170378"/>
              <w:placeholder>
                <w:docPart w:val="DefaultPlaceholder_-1854013440"/>
              </w:placeholder>
              <w:text/>
            </w:sdtPr>
            <w:sdtEndPr/>
            <w:sdtContent>
              <w:p w14:paraId="23448605" w14:textId="2C0CC5FB"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16D63C32" w14:textId="77777777" w:rsidR="00351F20" w:rsidRPr="002F4E3F" w:rsidRDefault="00351F20" w:rsidP="00823477">
            <w:pPr>
              <w:keepNext/>
              <w:rPr>
                <w:szCs w:val="20"/>
              </w:rPr>
            </w:pPr>
            <w:r>
              <w:rPr>
                <w:szCs w:val="20"/>
              </w:rPr>
              <w:t>Budget Officer/</w:t>
            </w:r>
            <w:r w:rsidRPr="002F4E3F">
              <w:rPr>
                <w:szCs w:val="20"/>
              </w:rPr>
              <w:t>Fiscal Agent</w:t>
            </w:r>
            <w:r>
              <w:rPr>
                <w:szCs w:val="20"/>
              </w:rPr>
              <w:t xml:space="preserve">             </w:t>
            </w:r>
            <w:r w:rsidRPr="002F4E3F">
              <w:rPr>
                <w:szCs w:val="20"/>
              </w:rPr>
              <w:t>Date</w:t>
            </w:r>
          </w:p>
          <w:p w14:paraId="33CFFD7E" w14:textId="77777777" w:rsidR="00351F20" w:rsidRDefault="00351F20" w:rsidP="00823477">
            <w:pPr>
              <w:keepNext/>
              <w:rPr>
                <w:szCs w:val="20"/>
              </w:rPr>
            </w:pPr>
          </w:p>
          <w:sdt>
            <w:sdtPr>
              <w:rPr>
                <w:rStyle w:val="SigBlock"/>
              </w:rPr>
              <w:id w:val="-1439212155"/>
            </w:sdtPr>
            <w:sdtEndPr>
              <w:rPr>
                <w:rStyle w:val="DefaultParagraphFont"/>
                <w:b/>
                <w:szCs w:val="20"/>
              </w:rPr>
            </w:sdtEndPr>
            <w:sdtContent>
              <w:sdt>
                <w:sdtPr>
                  <w:id w:val="426857141"/>
                  <w:showingPlcHdr/>
                </w:sdtPr>
                <w:sdtEndPr>
                  <w:rPr>
                    <w:b/>
                    <w:szCs w:val="20"/>
                  </w:rPr>
                </w:sdtEndPr>
                <w:sdtContent>
                  <w:p w14:paraId="4D3C8E82" w14:textId="1CCCD696" w:rsidR="00351F20" w:rsidRPr="00C60A2E" w:rsidRDefault="000264B4" w:rsidP="00823477">
                    <w:pPr>
                      <w:keepNext/>
                    </w:pPr>
                    <w:r>
                      <w:t xml:space="preserve">     </w:t>
                    </w:r>
                  </w:p>
                </w:sdtContent>
              </w:sdt>
            </w:sdtContent>
          </w:sdt>
          <w:p w14:paraId="2733F2DC" w14:textId="77777777" w:rsidR="00351F20" w:rsidRPr="00A751A9" w:rsidRDefault="00351F20" w:rsidP="00823477">
            <w:pPr>
              <w:keepNext/>
              <w:rPr>
                <w:color w:val="000000" w:themeColor="text1"/>
                <w:szCs w:val="20"/>
              </w:rPr>
            </w:pPr>
            <w:r w:rsidRPr="00A751A9">
              <w:rPr>
                <w:noProof/>
                <w:color w:val="000000" w:themeColor="text1"/>
                <w:szCs w:val="20"/>
              </w:rPr>
              <mc:AlternateContent>
                <mc:Choice Requires="wps">
                  <w:drawing>
                    <wp:anchor distT="0" distB="0" distL="114300" distR="114300" simplePos="0" relativeHeight="251660288" behindDoc="0" locked="0" layoutInCell="1" allowOverlap="1" wp14:anchorId="4786CB3F" wp14:editId="192FFD71">
                      <wp:simplePos x="0" y="0"/>
                      <wp:positionH relativeFrom="column">
                        <wp:posOffset>11430</wp:posOffset>
                      </wp:positionH>
                      <wp:positionV relativeFrom="paragraph">
                        <wp:posOffset>15973</wp:posOffset>
                      </wp:positionV>
                      <wp:extent cx="2294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294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DAB3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25pt" to="18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" strokecolor="black [3213]" strokeweight=".5pt">
                      <v:stroke joinstyle="miter"/>
                    </v:line>
                  </w:pict>
                </mc:Fallback>
              </mc:AlternateContent>
            </w:r>
            <w:r>
              <w:rPr>
                <w:color w:val="000000" w:themeColor="text1"/>
                <w:szCs w:val="20"/>
              </w:rPr>
              <w:t>Budget Officer/</w:t>
            </w:r>
            <w:r w:rsidRPr="00A751A9">
              <w:rPr>
                <w:color w:val="000000" w:themeColor="text1"/>
                <w:szCs w:val="20"/>
              </w:rPr>
              <w:t>Fiscal Agent Name &amp; Title</w:t>
            </w:r>
          </w:p>
          <w:p w14:paraId="0EF8AF67" w14:textId="77777777" w:rsidR="00351F20" w:rsidRDefault="00351F20" w:rsidP="00823477">
            <w:pPr>
              <w:keepNext/>
              <w:rPr>
                <w:szCs w:val="20"/>
                <w:u w:val="single"/>
              </w:rPr>
            </w:pPr>
          </w:p>
          <w:p w14:paraId="0BD9B006" w14:textId="77777777" w:rsidR="006B4447" w:rsidRDefault="006B4447" w:rsidP="00823477">
            <w:pPr>
              <w:keepNext/>
              <w:rPr>
                <w:szCs w:val="20"/>
                <w:u w:val="single"/>
              </w:rPr>
            </w:pPr>
          </w:p>
          <w:p w14:paraId="39428CF4" w14:textId="77777777"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p w14:paraId="49263E03" w14:textId="1E708FB0" w:rsidR="00351F20" w:rsidRPr="002F4E3F" w:rsidRDefault="00351F20" w:rsidP="00823477">
            <w:pPr>
              <w:keepNext/>
              <w:rPr>
                <w:szCs w:val="20"/>
              </w:rPr>
            </w:pPr>
            <w:r>
              <w:rPr>
                <w:szCs w:val="20"/>
              </w:rPr>
              <w:t>Director of Purchases ($</w:t>
            </w:r>
            <w:r w:rsidR="00F7574B">
              <w:rPr>
                <w:szCs w:val="20"/>
              </w:rPr>
              <w:t>10</w:t>
            </w:r>
            <w:r>
              <w:rPr>
                <w:szCs w:val="20"/>
              </w:rPr>
              <w:t xml:space="preserve">,000+)    </w:t>
            </w:r>
            <w:r w:rsidRPr="002F4E3F">
              <w:rPr>
                <w:szCs w:val="20"/>
              </w:rPr>
              <w:t>Date</w:t>
            </w:r>
          </w:p>
          <w:p w14:paraId="5B25DCF8" w14:textId="77777777" w:rsidR="00351F20" w:rsidRDefault="00351F20" w:rsidP="00823477">
            <w:pPr>
              <w:keepNext/>
              <w:rPr>
                <w:szCs w:val="20"/>
              </w:rPr>
            </w:pPr>
          </w:p>
          <w:p w14:paraId="66D0456B" w14:textId="77777777" w:rsidR="006B4447" w:rsidRPr="002F4E3F" w:rsidRDefault="006B4447" w:rsidP="00823477">
            <w:pPr>
              <w:keepNext/>
              <w:rPr>
                <w:szCs w:val="20"/>
              </w:rPr>
            </w:pPr>
          </w:p>
          <w:p w14:paraId="5F040072" w14:textId="77777777"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p w14:paraId="379208CE" w14:textId="017936EC" w:rsidR="00351F20" w:rsidRDefault="00351F20" w:rsidP="00823477">
            <w:pPr>
              <w:keepNext/>
              <w:rPr>
                <w:szCs w:val="20"/>
              </w:rPr>
            </w:pPr>
            <w:r>
              <w:rPr>
                <w:szCs w:val="20"/>
              </w:rPr>
              <w:t>Director Benefit Services</w:t>
            </w:r>
          </w:p>
          <w:p w14:paraId="7868962F" w14:textId="77777777" w:rsidR="00351F20" w:rsidRPr="002F4E3F" w:rsidRDefault="00351F20" w:rsidP="00823477">
            <w:pPr>
              <w:keepNext/>
              <w:rPr>
                <w:color w:val="FF0000"/>
                <w:szCs w:val="20"/>
              </w:rPr>
            </w:pPr>
            <w:r>
              <w:rPr>
                <w:szCs w:val="20"/>
              </w:rPr>
              <w:t>(</w:t>
            </w:r>
            <w:proofErr w:type="gramStart"/>
            <w:r>
              <w:rPr>
                <w:szCs w:val="20"/>
              </w:rPr>
              <w:t>required</w:t>
            </w:r>
            <w:proofErr w:type="gramEnd"/>
            <w:r>
              <w:rPr>
                <w:szCs w:val="20"/>
              </w:rPr>
              <w:t xml:space="preserve"> if Vendor is Annuitant)</w:t>
            </w:r>
            <w:r w:rsidRPr="002F4E3F">
              <w:rPr>
                <w:szCs w:val="20"/>
              </w:rPr>
              <w:t xml:space="preserve"> </w:t>
            </w:r>
            <w:r w:rsidR="006B4447">
              <w:rPr>
                <w:szCs w:val="20"/>
              </w:rPr>
              <w:t xml:space="preserve">Date </w:t>
            </w:r>
          </w:p>
        </w:tc>
        <w:tc>
          <w:tcPr>
            <w:tcW w:w="4408" w:type="dxa"/>
          </w:tcPr>
          <w:sdt>
            <w:sdtPr>
              <w:rPr>
                <w:rStyle w:val="Sig"/>
              </w:rPr>
              <w:alias w:val="Vendor"/>
              <w:tag w:val="Vendor"/>
              <w:id w:val="106244964"/>
            </w:sdtPr>
            <w:sdtEndPr>
              <w:rPr>
                <w:rStyle w:val="DefaultParagraphFont"/>
                <w:rFonts w:ascii="Arial" w:hAnsi="Arial"/>
                <w:b w:val="0"/>
                <w:sz w:val="20"/>
                <w:szCs w:val="20"/>
              </w:rPr>
            </w:sdtEndPr>
            <w:sdtContent>
              <w:sdt>
                <w:sdtPr>
                  <w:rPr>
                    <w:b/>
                    <w:sz w:val="24"/>
                  </w:rPr>
                  <w:alias w:val="Vendor"/>
                  <w:tag w:val="Vendor"/>
                  <w:id w:val="1472942057"/>
                </w:sdtPr>
                <w:sdtEndPr>
                  <w:rPr>
                    <w:b w:val="0"/>
                    <w:sz w:val="20"/>
                    <w:szCs w:val="20"/>
                  </w:rPr>
                </w:sdtEndPr>
                <w:sdtContent>
                  <w:p w14:paraId="5F5670A0" w14:textId="09920D26" w:rsidR="00351F20" w:rsidRPr="00732D18" w:rsidRDefault="00732D18" w:rsidP="00823477">
                    <w:pPr>
                      <w:keepNext/>
                      <w:rPr>
                        <w:rStyle w:val="Sig"/>
                        <w:rFonts w:ascii="Arial" w:hAnsi="Arial"/>
                      </w:rPr>
                    </w:pPr>
                    <w:r w:rsidRPr="00732D18">
                      <w:rPr>
                        <w:b/>
                        <w:sz w:val="24"/>
                      </w:rPr>
                      <w:t>Vendor Name</w:t>
                    </w:r>
                  </w:p>
                </w:sdtContent>
              </w:sdt>
            </w:sdtContent>
          </w:sdt>
          <w:p w14:paraId="122B852A" w14:textId="77777777" w:rsidR="00351F20" w:rsidRPr="00B23EEC" w:rsidRDefault="00351F20" w:rsidP="00823477">
            <w:pPr>
              <w:keepNext/>
              <w:rPr>
                <w:szCs w:val="20"/>
              </w:rPr>
            </w:pPr>
          </w:p>
          <w:p w14:paraId="2AA06A56" w14:textId="77777777" w:rsidR="00351F20" w:rsidRDefault="00351F20" w:rsidP="00823477">
            <w:pPr>
              <w:keepNext/>
              <w:rPr>
                <w:szCs w:val="20"/>
                <w:u w:val="single"/>
              </w:rPr>
            </w:pPr>
          </w:p>
          <w:p w14:paraId="6CA32B27" w14:textId="77777777" w:rsidR="00732D18" w:rsidRDefault="00732D18" w:rsidP="00823477">
            <w:pPr>
              <w:keepNext/>
              <w:rPr>
                <w:szCs w:val="20"/>
                <w:u w:val="single"/>
              </w:rPr>
            </w:pPr>
          </w:p>
          <w:p w14:paraId="13D4B32E" w14:textId="0AAB6736"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p w14:paraId="61EA9DD6" w14:textId="77777777" w:rsidR="00351F20" w:rsidRPr="002F4E3F" w:rsidRDefault="00351F20" w:rsidP="00823477">
            <w:pPr>
              <w:keepNext/>
              <w:rPr>
                <w:szCs w:val="20"/>
              </w:rPr>
            </w:pPr>
            <w:r w:rsidRPr="002F4E3F">
              <w:rPr>
                <w:szCs w:val="20"/>
              </w:rPr>
              <w:t>Signature</w:t>
            </w:r>
            <w:r>
              <w:rPr>
                <w:szCs w:val="20"/>
              </w:rPr>
              <w:t xml:space="preserve">                                         Date</w:t>
            </w:r>
          </w:p>
          <w:p w14:paraId="00B60871" w14:textId="77777777" w:rsidR="00351F20" w:rsidRDefault="00351F20" w:rsidP="00823477">
            <w:pPr>
              <w:keepNext/>
              <w:rPr>
                <w:szCs w:val="20"/>
              </w:rPr>
            </w:pPr>
          </w:p>
          <w:sdt>
            <w:sdtPr>
              <w:rPr>
                <w:szCs w:val="20"/>
                <w:u w:val="single"/>
              </w:rPr>
              <w:id w:val="404574311"/>
              <w:placeholder>
                <w:docPart w:val="DefaultPlaceholder_-1854013440"/>
              </w:placeholder>
              <w:text/>
            </w:sdtPr>
            <w:sdtEndPr/>
            <w:sdtContent>
              <w:p w14:paraId="455233E4" w14:textId="276941D0"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7D9D7BB4" w14:textId="77777777" w:rsidR="00351F20" w:rsidRDefault="00351F20" w:rsidP="00823477">
            <w:pPr>
              <w:keepNext/>
              <w:rPr>
                <w:szCs w:val="20"/>
              </w:rPr>
            </w:pPr>
            <w:r w:rsidRPr="002F4E3F">
              <w:rPr>
                <w:szCs w:val="20"/>
              </w:rPr>
              <w:t>Print Name &amp; Title</w:t>
            </w:r>
          </w:p>
          <w:p w14:paraId="1D9FAC57" w14:textId="77777777" w:rsidR="00351F20" w:rsidRDefault="00351F20" w:rsidP="00823477">
            <w:pPr>
              <w:keepNext/>
              <w:rPr>
                <w:szCs w:val="20"/>
              </w:rPr>
            </w:pPr>
          </w:p>
          <w:sdt>
            <w:sdtPr>
              <w:rPr>
                <w:szCs w:val="20"/>
                <w:u w:val="single"/>
              </w:rPr>
              <w:id w:val="-908915921"/>
              <w:placeholder>
                <w:docPart w:val="DefaultPlaceholder_-1854013440"/>
              </w:placeholder>
              <w:text/>
            </w:sdtPr>
            <w:sdtEndPr/>
            <w:sdtContent>
              <w:p w14:paraId="11A35A81" w14:textId="61145ABE"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42D3B29F" w14:textId="77777777" w:rsidR="00351F20" w:rsidRDefault="00351F20" w:rsidP="00823477">
            <w:pPr>
              <w:keepNext/>
              <w:rPr>
                <w:szCs w:val="20"/>
              </w:rPr>
            </w:pPr>
            <w:r>
              <w:rPr>
                <w:szCs w:val="20"/>
              </w:rPr>
              <w:t>Vendor Address</w:t>
            </w:r>
          </w:p>
          <w:p w14:paraId="4E785A99" w14:textId="77777777" w:rsidR="00351F20" w:rsidRDefault="00351F20" w:rsidP="00823477">
            <w:pPr>
              <w:keepNext/>
              <w:rPr>
                <w:szCs w:val="20"/>
              </w:rPr>
            </w:pPr>
          </w:p>
          <w:p w14:paraId="7A387B71" w14:textId="77777777" w:rsidR="00351F20" w:rsidRPr="002F4E3F" w:rsidRDefault="00351F20" w:rsidP="00823477">
            <w:pPr>
              <w:keepNext/>
              <w:rPr>
                <w:szCs w:val="20"/>
              </w:rPr>
            </w:pPr>
          </w:p>
          <w:sdt>
            <w:sdtPr>
              <w:rPr>
                <w:szCs w:val="20"/>
                <w:u w:val="single"/>
              </w:rPr>
              <w:id w:val="79574917"/>
              <w:placeholder>
                <w:docPart w:val="DefaultPlaceholder_-1854013440"/>
              </w:placeholder>
              <w:text/>
            </w:sdtPr>
            <w:sdtEndPr/>
            <w:sdtContent>
              <w:p w14:paraId="63E4926A" w14:textId="044912B4"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52D1C9CB" w14:textId="77777777" w:rsidR="00351F20" w:rsidRDefault="00351F20" w:rsidP="00823477">
            <w:pPr>
              <w:keepNext/>
              <w:rPr>
                <w:szCs w:val="20"/>
              </w:rPr>
            </w:pPr>
            <w:r>
              <w:rPr>
                <w:szCs w:val="20"/>
              </w:rPr>
              <w:t>Vendor Address</w:t>
            </w:r>
          </w:p>
          <w:p w14:paraId="5537500E" w14:textId="77777777" w:rsidR="00351F20" w:rsidRDefault="00351F20" w:rsidP="00823477">
            <w:pPr>
              <w:keepNext/>
              <w:rPr>
                <w:szCs w:val="20"/>
              </w:rPr>
            </w:pPr>
          </w:p>
          <w:p w14:paraId="460704B9" w14:textId="77777777" w:rsidR="00351F20" w:rsidRPr="002F4E3F" w:rsidRDefault="00351F20" w:rsidP="00823477">
            <w:pPr>
              <w:keepNext/>
              <w:rPr>
                <w:szCs w:val="20"/>
              </w:rPr>
            </w:pPr>
          </w:p>
          <w:sdt>
            <w:sdtPr>
              <w:rPr>
                <w:szCs w:val="20"/>
                <w:u w:val="single"/>
              </w:rPr>
              <w:id w:val="399725279"/>
              <w:placeholder>
                <w:docPart w:val="DefaultPlaceholder_-1854013440"/>
              </w:placeholder>
              <w:text/>
            </w:sdtPr>
            <w:sdtEndPr/>
            <w:sdtContent>
              <w:p w14:paraId="164D0CAB" w14:textId="2A57F8A1"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24EBBF55" w14:textId="77777777" w:rsidR="00351F20" w:rsidRDefault="00351F20" w:rsidP="00823477">
            <w:pPr>
              <w:keepNext/>
              <w:rPr>
                <w:szCs w:val="20"/>
              </w:rPr>
            </w:pPr>
            <w:r>
              <w:rPr>
                <w:szCs w:val="20"/>
              </w:rPr>
              <w:t>Vendor Telephone Number</w:t>
            </w:r>
          </w:p>
          <w:p w14:paraId="0317F719" w14:textId="77777777" w:rsidR="00351F20" w:rsidRDefault="00351F20" w:rsidP="00823477">
            <w:pPr>
              <w:keepNext/>
              <w:rPr>
                <w:szCs w:val="20"/>
              </w:rPr>
            </w:pPr>
          </w:p>
          <w:p w14:paraId="496F3E0B" w14:textId="77777777" w:rsidR="00351F20" w:rsidRDefault="00351F20" w:rsidP="00823477">
            <w:pPr>
              <w:keepNext/>
              <w:rPr>
                <w:szCs w:val="20"/>
              </w:rPr>
            </w:pPr>
          </w:p>
          <w:sdt>
            <w:sdtPr>
              <w:rPr>
                <w:szCs w:val="20"/>
                <w:u w:val="single"/>
              </w:rPr>
              <w:id w:val="-1815404431"/>
              <w:placeholder>
                <w:docPart w:val="DefaultPlaceholder_-1854013440"/>
              </w:placeholder>
              <w:text/>
            </w:sdtPr>
            <w:sdtEndPr/>
            <w:sdtContent>
              <w:p w14:paraId="4BABFC2C" w14:textId="7857585D"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1FF5FC1A" w14:textId="77777777" w:rsidR="00351F20" w:rsidRDefault="00351F20" w:rsidP="00823477">
            <w:pPr>
              <w:keepNext/>
              <w:rPr>
                <w:szCs w:val="20"/>
              </w:rPr>
            </w:pPr>
            <w:r>
              <w:rPr>
                <w:szCs w:val="20"/>
              </w:rPr>
              <w:t xml:space="preserve">Vendor Fax Number </w:t>
            </w:r>
          </w:p>
          <w:p w14:paraId="3AD53C4D" w14:textId="77777777" w:rsidR="00351F20" w:rsidRDefault="00351F20" w:rsidP="00823477">
            <w:pPr>
              <w:keepNext/>
              <w:rPr>
                <w:szCs w:val="20"/>
              </w:rPr>
            </w:pPr>
          </w:p>
          <w:p w14:paraId="21771B0F" w14:textId="77777777" w:rsidR="00351F20" w:rsidRDefault="00351F20" w:rsidP="00823477">
            <w:pPr>
              <w:keepNext/>
              <w:rPr>
                <w:szCs w:val="20"/>
              </w:rPr>
            </w:pPr>
          </w:p>
          <w:sdt>
            <w:sdtPr>
              <w:rPr>
                <w:szCs w:val="20"/>
                <w:u w:val="single"/>
              </w:rPr>
              <w:id w:val="-256602533"/>
              <w:placeholder>
                <w:docPart w:val="DefaultPlaceholder_-1854013440"/>
              </w:placeholder>
              <w:text/>
            </w:sdtPr>
            <w:sdtEndPr/>
            <w:sdtContent>
              <w:p w14:paraId="7155D40E" w14:textId="7B86AAFD" w:rsidR="00351F20" w:rsidRPr="002F4E3F" w:rsidRDefault="00351F20" w:rsidP="00823477">
                <w:pPr>
                  <w:keepNext/>
                  <w:rPr>
                    <w:szCs w:val="20"/>
                    <w:u w:val="single"/>
                  </w:rPr>
                </w:pPr>
                <w:r w:rsidRPr="002F4E3F">
                  <w:rPr>
                    <w:szCs w:val="20"/>
                    <w:u w:val="single"/>
                  </w:rPr>
                  <w:tab/>
                </w:r>
                <w:r w:rsidRPr="002F4E3F">
                  <w:rPr>
                    <w:szCs w:val="20"/>
                    <w:u w:val="single"/>
                  </w:rPr>
                  <w:tab/>
                </w:r>
                <w:r w:rsidRPr="002F4E3F">
                  <w:rPr>
                    <w:szCs w:val="20"/>
                    <w:u w:val="single"/>
                  </w:rPr>
                  <w:tab/>
                </w:r>
                <w:r w:rsidRPr="002F4E3F">
                  <w:rPr>
                    <w:szCs w:val="20"/>
                    <w:u w:val="single"/>
                  </w:rPr>
                  <w:tab/>
                </w:r>
                <w:r w:rsidRPr="002F4E3F">
                  <w:rPr>
                    <w:szCs w:val="20"/>
                    <w:u w:val="single"/>
                  </w:rPr>
                  <w:tab/>
                </w:r>
              </w:p>
            </w:sdtContent>
          </w:sdt>
          <w:p w14:paraId="04B5137A" w14:textId="77777777" w:rsidR="00351F20" w:rsidRPr="002F4E3F" w:rsidRDefault="00351F20" w:rsidP="00823477">
            <w:pPr>
              <w:keepNext/>
              <w:rPr>
                <w:szCs w:val="20"/>
              </w:rPr>
            </w:pPr>
            <w:r>
              <w:rPr>
                <w:szCs w:val="20"/>
              </w:rPr>
              <w:t>Vendor E-mail Address</w:t>
            </w:r>
          </w:p>
        </w:tc>
      </w:tr>
    </w:tbl>
    <w:p w14:paraId="1CD5FE4D" w14:textId="77777777" w:rsidR="00351F20" w:rsidRDefault="00351F20" w:rsidP="00351F20">
      <w:pPr>
        <w:tabs>
          <w:tab w:val="left" w:pos="2295"/>
        </w:tabs>
        <w:rPr>
          <w:szCs w:val="20"/>
        </w:rPr>
        <w:sectPr w:rsidR="00351F20" w:rsidSect="00E4448C">
          <w:footerReference w:type="default" r:id="rId20"/>
          <w:pgSz w:w="12240" w:h="15840"/>
          <w:pgMar w:top="1440" w:right="720" w:bottom="720" w:left="720" w:header="720" w:footer="582" w:gutter="0"/>
          <w:pgNumType w:start="1"/>
          <w:cols w:space="720"/>
          <w:docGrid w:linePitch="360"/>
        </w:sectPr>
      </w:pPr>
    </w:p>
    <w:p w14:paraId="3F7BF80E" w14:textId="77777777" w:rsidR="00B26E0F" w:rsidRPr="00A363A0" w:rsidRDefault="00B26E0F" w:rsidP="00B26E0F">
      <w:pPr>
        <w:pStyle w:val="Heading1"/>
        <w:tabs>
          <w:tab w:val="left" w:pos="2085"/>
          <w:tab w:val="center" w:pos="4680"/>
        </w:tabs>
        <w:jc w:val="center"/>
        <w:rPr>
          <w:sz w:val="20"/>
          <w:szCs w:val="20"/>
        </w:rPr>
      </w:pPr>
      <w:r w:rsidRPr="00A363A0">
        <w:rPr>
          <w:sz w:val="20"/>
          <w:szCs w:val="20"/>
        </w:rPr>
        <w:lastRenderedPageBreak/>
        <w:t>Illinois State University Certifications and Additional Terms</w:t>
      </w:r>
    </w:p>
    <w:p w14:paraId="11E80AEE" w14:textId="77777777" w:rsidR="00B26E0F" w:rsidRPr="00A363A0" w:rsidRDefault="00B26E0F" w:rsidP="00B26E0F">
      <w:pPr>
        <w:pStyle w:val="BodyText2"/>
        <w:keepNext w:val="0"/>
        <w:tabs>
          <w:tab w:val="clear" w:pos="0"/>
        </w:tabs>
        <w:autoSpaceDE w:val="0"/>
        <w:autoSpaceDN w:val="0"/>
        <w:spacing w:before="240" w:after="0" w:line="276" w:lineRule="auto"/>
        <w:rPr>
          <w:rFonts w:eastAsia="Calibri"/>
          <w:sz w:val="20"/>
          <w:szCs w:val="20"/>
        </w:rPr>
      </w:pPr>
      <w:r w:rsidRPr="00A363A0">
        <w:rPr>
          <w:rFonts w:eastAsia="Calibri"/>
          <w:sz w:val="20"/>
          <w:szCs w:val="20"/>
        </w:rPr>
        <w:t xml:space="preserve">Vendor acknowledges and agrees that compliance with this subsection in its entirety for the term of </w:t>
      </w:r>
      <w:r w:rsidRPr="00A363A0">
        <w:rPr>
          <w:rFonts w:eastAsia="Calibri" w:cs="Times New Roman"/>
          <w:bCs w:val="0"/>
          <w:sz w:val="20"/>
          <w:szCs w:val="20"/>
        </w:rPr>
        <w:t>the</w:t>
      </w:r>
      <w:r w:rsidRPr="00A363A0">
        <w:rPr>
          <w:rFonts w:eastAsia="Calibri"/>
          <w:sz w:val="20"/>
          <w:szCs w:val="20"/>
        </w:rPr>
        <w:t xml:space="preserve"> contract and any renewals is a material requirement and condition of </w:t>
      </w:r>
      <w:r w:rsidRPr="00A363A0">
        <w:rPr>
          <w:rFonts w:eastAsia="Calibri" w:cs="Times New Roman"/>
          <w:bCs w:val="0"/>
          <w:sz w:val="20"/>
          <w:szCs w:val="20"/>
        </w:rPr>
        <w:t>this</w:t>
      </w:r>
      <w:r w:rsidRPr="00A363A0">
        <w:rPr>
          <w:rFonts w:eastAsia="Calibri"/>
          <w:sz w:val="20"/>
          <w:szCs w:val="20"/>
        </w:rPr>
        <w:t xml:space="preserve"> contract.  By executing </w:t>
      </w:r>
      <w:r w:rsidRPr="00A363A0">
        <w:rPr>
          <w:rFonts w:eastAsia="Calibri" w:cs="Times New Roman"/>
          <w:bCs w:val="0"/>
          <w:sz w:val="20"/>
          <w:szCs w:val="20"/>
        </w:rPr>
        <w:t>this</w:t>
      </w:r>
      <w:r w:rsidRPr="00A363A0">
        <w:rPr>
          <w:rFonts w:eastAsia="Calibri"/>
          <w:sz w:val="20"/>
          <w:szCs w:val="20"/>
        </w:rPr>
        <w:t xml:space="preserve"> contract Vendor certifies compliance with this subsection in its </w:t>
      </w:r>
      <w:proofErr w:type="gramStart"/>
      <w:r w:rsidRPr="00A363A0">
        <w:rPr>
          <w:rFonts w:eastAsia="Calibri"/>
          <w:sz w:val="20"/>
          <w:szCs w:val="20"/>
        </w:rPr>
        <w:t>entirety, and</w:t>
      </w:r>
      <w:proofErr w:type="gramEnd"/>
      <w:r w:rsidRPr="00A363A0">
        <w:rPr>
          <w:rFonts w:eastAsia="Calibri"/>
          <w:sz w:val="20"/>
          <w:szCs w:val="20"/>
        </w:rPr>
        <w:t xml:space="preserve"> is under a continuing obligation to remain in compliance and report any non-compliance.</w:t>
      </w:r>
    </w:p>
    <w:p w14:paraId="0DF7F7C6" w14:textId="77777777" w:rsidR="00B26E0F" w:rsidRPr="00A363A0" w:rsidRDefault="00B26E0F" w:rsidP="00B26E0F">
      <w:pPr>
        <w:pStyle w:val="ListParagraph"/>
        <w:spacing w:before="240"/>
        <w:ind w:left="0"/>
        <w:contextualSpacing w:val="0"/>
        <w:jc w:val="both"/>
        <w:rPr>
          <w:rFonts w:asciiTheme="minorHAnsi" w:hAnsiTheme="minorHAnsi"/>
          <w:szCs w:val="20"/>
        </w:rPr>
      </w:pPr>
      <w:r w:rsidRPr="00A363A0">
        <w:rPr>
          <w:rFonts w:asciiTheme="minorHAnsi" w:hAnsiTheme="minorHAnsi"/>
          <w:szCs w:val="20"/>
        </w:rPr>
        <w:t>This subsection, in its entirety, applies to subcontractors used on this contract.  Vendor shall include these Standard Illinois Certifications in any subcontract used in the performance of the contract.</w:t>
      </w:r>
    </w:p>
    <w:p w14:paraId="7CE919F4" w14:textId="77777777" w:rsidR="00B26E0F" w:rsidRPr="00A363A0" w:rsidRDefault="00B26E0F" w:rsidP="00B26E0F">
      <w:pPr>
        <w:pStyle w:val="ListParagraph"/>
        <w:spacing w:before="240"/>
        <w:ind w:left="0"/>
        <w:contextualSpacing w:val="0"/>
        <w:jc w:val="both"/>
        <w:rPr>
          <w:rFonts w:asciiTheme="minorHAnsi" w:hAnsiTheme="minorHAnsi" w:cstheme="minorHAnsi"/>
          <w:szCs w:val="20"/>
        </w:rPr>
      </w:pPr>
      <w:r w:rsidRPr="00A363A0">
        <w:rPr>
          <w:rFonts w:cstheme="minorHAnsi"/>
          <w:szCs w:val="20"/>
        </w:rPr>
        <w:t xml:space="preserve">A contractor or subcontractor that has </w:t>
      </w:r>
      <w:proofErr w:type="gramStart"/>
      <w:r w:rsidRPr="00A363A0">
        <w:rPr>
          <w:rFonts w:cstheme="minorHAnsi"/>
          <w:szCs w:val="20"/>
        </w:rPr>
        <w:t>entered into</w:t>
      </w:r>
      <w:proofErr w:type="gramEnd"/>
      <w:r w:rsidRPr="00A363A0">
        <w:rPr>
          <w:rFonts w:cstheme="minorHAnsi"/>
          <w:szCs w:val="20"/>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A363A0">
        <w:rPr>
          <w:rFonts w:asciiTheme="minorHAnsi" w:hAnsiTheme="minorHAnsi" w:cstheme="minorHAnsi"/>
          <w:color w:val="000000"/>
          <w:szCs w:val="2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A363A0">
        <w:rPr>
          <w:rFonts w:ascii="Courier New" w:hAnsi="Courier New" w:cs="Courier New"/>
          <w:color w:val="000000"/>
          <w:szCs w:val="20"/>
          <w:shd w:val="clear" w:color="auto" w:fill="FFFFFF"/>
        </w:rPr>
        <w:t xml:space="preserve"> </w:t>
      </w:r>
      <w:r w:rsidRPr="00A363A0">
        <w:rPr>
          <w:rFonts w:cstheme="minorHAnsi"/>
          <w:szCs w:val="20"/>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5959A3B" w14:textId="77777777" w:rsidR="00B26E0F" w:rsidRPr="00A363A0" w:rsidRDefault="00B26E0F" w:rsidP="00B26E0F">
      <w:pPr>
        <w:pStyle w:val="ListParagraph"/>
        <w:spacing w:before="240"/>
        <w:ind w:left="0"/>
        <w:contextualSpacing w:val="0"/>
        <w:jc w:val="both"/>
        <w:rPr>
          <w:rFonts w:asciiTheme="minorHAnsi" w:hAnsiTheme="minorHAnsi"/>
          <w:szCs w:val="20"/>
        </w:rPr>
      </w:pPr>
      <w:r w:rsidRPr="00A363A0">
        <w:rPr>
          <w:rFonts w:asciiTheme="minorHAnsi" w:hAnsiTheme="minorHAnsi"/>
          <w:szCs w:val="20"/>
        </w:rPr>
        <w:t>If the Parties determine that any certification in this section is not applicable to this contract it may be stricken without affecting the remaining subsections.</w:t>
      </w:r>
    </w:p>
    <w:p w14:paraId="274A9530"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b/>
          <w:szCs w:val="20"/>
        </w:rPr>
      </w:pPr>
      <w:r w:rsidRPr="00A363A0">
        <w:rPr>
          <w:rFonts w:asciiTheme="minorHAnsi" w:hAnsiTheme="minorHAnsi"/>
          <w:szCs w:val="20"/>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34A1E69" w14:textId="77777777" w:rsidR="00B26E0F" w:rsidRPr="00A363A0" w:rsidRDefault="00B26E0F" w:rsidP="00B26E0F">
      <w:pPr>
        <w:pStyle w:val="ListParagraph"/>
        <w:numPr>
          <w:ilvl w:val="0"/>
          <w:numId w:val="12"/>
        </w:numPr>
        <w:tabs>
          <w:tab w:val="left" w:pos="540"/>
          <w:tab w:val="left" w:pos="1440"/>
        </w:tabs>
        <w:spacing w:after="0" w:line="276" w:lineRule="auto"/>
        <w:ind w:hanging="720"/>
        <w:contextualSpacing w:val="0"/>
        <w:jc w:val="both"/>
        <w:rPr>
          <w:rFonts w:asciiTheme="minorHAnsi" w:hAnsiTheme="minorHAnsi"/>
          <w:szCs w:val="20"/>
        </w:rPr>
      </w:pPr>
      <w:r w:rsidRPr="00A363A0">
        <w:rPr>
          <w:rFonts w:asciiTheme="minorHAnsi" w:hAnsiTheme="minorHAnsi"/>
          <w:szCs w:val="20"/>
        </w:rPr>
        <w:t xml:space="preserve">the contract may be void by operation of law, </w:t>
      </w:r>
    </w:p>
    <w:p w14:paraId="7D7DA963" w14:textId="77777777" w:rsidR="00B26E0F" w:rsidRPr="00A363A0" w:rsidRDefault="00B26E0F" w:rsidP="00B26E0F">
      <w:pPr>
        <w:pStyle w:val="ListParagraph"/>
        <w:numPr>
          <w:ilvl w:val="0"/>
          <w:numId w:val="12"/>
        </w:numPr>
        <w:tabs>
          <w:tab w:val="left" w:pos="540"/>
          <w:tab w:val="left" w:pos="1440"/>
        </w:tabs>
        <w:spacing w:after="0" w:line="276" w:lineRule="auto"/>
        <w:ind w:hanging="720"/>
        <w:contextualSpacing w:val="0"/>
        <w:jc w:val="both"/>
        <w:rPr>
          <w:rFonts w:asciiTheme="minorHAnsi" w:hAnsiTheme="minorHAnsi"/>
          <w:szCs w:val="20"/>
        </w:rPr>
      </w:pPr>
      <w:r w:rsidRPr="00A363A0">
        <w:rPr>
          <w:rFonts w:asciiTheme="minorHAnsi" w:hAnsiTheme="minorHAnsi"/>
          <w:szCs w:val="20"/>
        </w:rPr>
        <w:t>the State may void the contract, and</w:t>
      </w:r>
    </w:p>
    <w:p w14:paraId="58D835EC" w14:textId="77777777" w:rsidR="00B26E0F" w:rsidRDefault="00B26E0F" w:rsidP="00B26E0F">
      <w:pPr>
        <w:pStyle w:val="ListParagraph"/>
        <w:numPr>
          <w:ilvl w:val="0"/>
          <w:numId w:val="12"/>
        </w:numPr>
        <w:tabs>
          <w:tab w:val="left" w:pos="540"/>
          <w:tab w:val="left" w:pos="1440"/>
        </w:tabs>
        <w:spacing w:after="0" w:line="276" w:lineRule="auto"/>
        <w:ind w:hanging="720"/>
        <w:contextualSpacing w:val="0"/>
        <w:jc w:val="both"/>
        <w:rPr>
          <w:rFonts w:asciiTheme="minorHAnsi" w:hAnsiTheme="minorHAnsi"/>
          <w:szCs w:val="20"/>
        </w:rPr>
      </w:pPr>
      <w:r w:rsidRPr="00A363A0">
        <w:rPr>
          <w:rFonts w:asciiTheme="minorHAnsi" w:hAnsiTheme="minorHAnsi"/>
          <w:szCs w:val="20"/>
        </w:rPr>
        <w:t xml:space="preserve">the Vendor and </w:t>
      </w:r>
      <w:proofErr w:type="gramStart"/>
      <w:r w:rsidRPr="00A363A0">
        <w:rPr>
          <w:rFonts w:asciiTheme="minorHAnsi" w:hAnsiTheme="minorHAnsi"/>
          <w:szCs w:val="20"/>
        </w:rPr>
        <w:t>it</w:t>
      </w:r>
      <w:proofErr w:type="gramEnd"/>
      <w:r w:rsidRPr="00A363A0">
        <w:rPr>
          <w:rFonts w:asciiTheme="minorHAnsi" w:hAnsiTheme="minorHAnsi"/>
          <w:szCs w:val="20"/>
        </w:rPr>
        <w:t xml:space="preserve"> subcontractors may be subject to one or more of the following: suspension, debarment, denial of payment, civil fine, or criminal penalty.</w:t>
      </w:r>
    </w:p>
    <w:p w14:paraId="79997B6B" w14:textId="77777777" w:rsidR="00B26E0F" w:rsidRPr="00A363A0" w:rsidRDefault="00B26E0F" w:rsidP="00B26E0F">
      <w:pPr>
        <w:pStyle w:val="ListParagraph"/>
        <w:tabs>
          <w:tab w:val="left" w:pos="720"/>
        </w:tabs>
        <w:spacing w:before="240" w:line="23" w:lineRule="atLeast"/>
        <w:contextualSpacing w:val="0"/>
        <w:jc w:val="both"/>
        <w:rPr>
          <w:rFonts w:asciiTheme="minorHAnsi" w:hAnsiTheme="minorHAnsi"/>
          <w:b/>
          <w:szCs w:val="20"/>
        </w:rPr>
      </w:pPr>
      <w:r w:rsidRPr="00A363A0">
        <w:rPr>
          <w:rFonts w:asciiTheme="minorHAnsi" w:hAnsiTheme="minorHAnsi"/>
          <w:szCs w:val="20"/>
        </w:rPr>
        <w:t>Identifying a sanction or failing to identify a sanction in relation to any of the specific certifications does not waive imposition of other sanctions or preclude application of sanctions not specifically identified.</w:t>
      </w:r>
    </w:p>
    <w:p w14:paraId="1020AC2A"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if an individual, sole proprietor, </w:t>
      </w:r>
      <w:proofErr w:type="gramStart"/>
      <w:r w:rsidRPr="00A363A0">
        <w:rPr>
          <w:rFonts w:asciiTheme="minorHAnsi" w:hAnsiTheme="minorHAnsi"/>
          <w:szCs w:val="20"/>
        </w:rPr>
        <w:t>partner</w:t>
      </w:r>
      <w:proofErr w:type="gramEnd"/>
      <w:r w:rsidRPr="00A363A0">
        <w:rPr>
          <w:rFonts w:asciiTheme="minorHAnsi" w:hAnsiTheme="minorHAnsi"/>
          <w:szCs w:val="20"/>
        </w:rPr>
        <w:t xml:space="preserve"> or an individual as member of a LLC, certifies he/she is not in default on an educational loan.  5 ILCS 385/3.</w:t>
      </w:r>
    </w:p>
    <w:p w14:paraId="50797723"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if an individual, sole proprietor, </w:t>
      </w:r>
      <w:proofErr w:type="gramStart"/>
      <w:r w:rsidRPr="00A363A0">
        <w:rPr>
          <w:rFonts w:asciiTheme="minorHAnsi" w:hAnsiTheme="minorHAnsi"/>
          <w:szCs w:val="20"/>
        </w:rPr>
        <w:t>partner</w:t>
      </w:r>
      <w:proofErr w:type="gramEnd"/>
      <w:r w:rsidRPr="00A363A0">
        <w:rPr>
          <w:rFonts w:asciiTheme="minorHAnsi" w:hAnsiTheme="minorHAnsi"/>
          <w:szCs w:val="20"/>
        </w:rPr>
        <w:t xml:space="preserve"> or an individual as member of a LLC, certifies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EDC562D"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cstheme="minorHAnsi"/>
          <w:szCs w:val="20"/>
        </w:rPr>
      </w:pPr>
      <w:r w:rsidRPr="00A363A0">
        <w:rPr>
          <w:rFonts w:asciiTheme="minorHAnsi" w:hAnsiTheme="minorHAnsi" w:cstheme="minorHAnsi"/>
          <w:szCs w:val="20"/>
        </w:rPr>
        <w:t xml:space="preserve">For contracts other than construction contracts subject to the requirements of 30 ILCS 500/30-20 and 30 ILCS 500/33-10, </w:t>
      </w:r>
      <w:r w:rsidRPr="00A363A0">
        <w:rPr>
          <w:rFonts w:asciiTheme="minorHAnsi" w:hAnsiTheme="minorHAnsi" w:cstheme="minorHAnsi"/>
          <w:bCs/>
          <w:szCs w:val="20"/>
        </w:rPr>
        <w:t>Vendor certifies that it is a legal entity as of the date for submitting this bid, offer, or proposal.  A</w:t>
      </w:r>
      <w:r w:rsidRPr="00A363A0">
        <w:rPr>
          <w:rFonts w:asciiTheme="minorHAnsi" w:hAnsiTheme="minorHAnsi" w:cstheme="minorHAnsi"/>
          <w:szCs w:val="20"/>
        </w:rPr>
        <w:t xml:space="preserve"> person (other than an individual acting as a sole proprietor) must be a duly constituted legal entity to qualify as a bidder or offeror prior to submitting a bid, offer, or proposal.  </w:t>
      </w:r>
      <w:r w:rsidRPr="00A363A0">
        <w:rPr>
          <w:rFonts w:asciiTheme="minorHAnsi" w:hAnsiTheme="minorHAnsi" w:cstheme="minorHAnsi"/>
          <w:bCs/>
          <w:szCs w:val="20"/>
        </w:rPr>
        <w:t xml:space="preserve">The legal entity must be authorized to transact business or conduct affairs in Illinois prior to execution of the contract.  30 ILCS 500/20-43.  </w:t>
      </w:r>
    </w:p>
    <w:p w14:paraId="45E2DBB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szCs w:val="20"/>
        </w:rPr>
        <w:t>For construction contracts subject to 30-20 and 33-10 of the Procurement Code, Vendor</w:t>
      </w:r>
      <w:r w:rsidRPr="00A363A0">
        <w:rPr>
          <w:rFonts w:asciiTheme="minorHAnsi" w:hAnsiTheme="minorHAnsi"/>
          <w:szCs w:val="20"/>
        </w:rPr>
        <w:t xml:space="preserve"> shall </w:t>
      </w:r>
      <w:r w:rsidRPr="00A363A0">
        <w:rPr>
          <w:szCs w:val="20"/>
        </w:rPr>
        <w:t>be registered with the Secretary of State as part of the pre-qualification process</w:t>
      </w:r>
      <w:r w:rsidRPr="00A363A0">
        <w:rPr>
          <w:rFonts w:asciiTheme="minorHAnsi" w:hAnsiTheme="minorHAnsi"/>
          <w:szCs w:val="20"/>
        </w:rPr>
        <w:t xml:space="preserve">.  30 ILCS 500/20-43. </w:t>
      </w:r>
    </w:p>
    <w:p w14:paraId="2B14778A"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b/>
          <w:szCs w:val="20"/>
        </w:rPr>
      </w:pPr>
      <w:r w:rsidRPr="00A363A0">
        <w:rPr>
          <w:rFonts w:asciiTheme="minorHAnsi" w:hAnsiTheme="minorHAnsi"/>
          <w:szCs w:val="20"/>
        </w:rPr>
        <w:t xml:space="preserve">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w:t>
      </w:r>
      <w:r w:rsidRPr="00A363A0">
        <w:rPr>
          <w:rFonts w:asciiTheme="minorHAnsi" w:hAnsiTheme="minorHAnsi"/>
          <w:szCs w:val="20"/>
        </w:rPr>
        <w:lastRenderedPageBreak/>
        <w:t>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4B3AC478"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has neither been convicted of bribing or attempting to bribe an officer or employee of the State of Illinois or any other State, nor made an admission of guilt of such conduct that is a matter of record.  30 ILCS 500/50-5.</w:t>
      </w:r>
    </w:p>
    <w:p w14:paraId="2890198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3B30BD31"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57D6D685"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szCs w:val="20"/>
        </w:rPr>
        <w:t xml:space="preserve">Vendor certifies it is not barred from having a contract with the State based upon violating the prohibitions related to either submitting/writing specifications or </w:t>
      </w:r>
      <w:proofErr w:type="gramStart"/>
      <w:r w:rsidRPr="00A363A0">
        <w:rPr>
          <w:szCs w:val="20"/>
        </w:rPr>
        <w:t>providing assistance to</w:t>
      </w:r>
      <w:proofErr w:type="gramEnd"/>
      <w:r w:rsidRPr="00A363A0">
        <w:rPr>
          <w:szCs w:val="20"/>
        </w:rPr>
        <w:t xml:space="preserve"> an employee of the State of Illinois by reviewing, drafting, directing, or preparing any invitation for bids, a request for proposal, or request of information, or similar assistance (except as part of a public request for such information).  30 ILCS 500/50-10(b</w:t>
      </w:r>
      <w:proofErr w:type="gramStart"/>
      <w:r w:rsidRPr="00A363A0">
        <w:rPr>
          <w:szCs w:val="20"/>
        </w:rPr>
        <w:t>),  30</w:t>
      </w:r>
      <w:proofErr w:type="gramEnd"/>
      <w:r w:rsidRPr="00A363A0">
        <w:rPr>
          <w:szCs w:val="20"/>
        </w:rPr>
        <w:t xml:space="preserve"> ILCS 500/50-10.5(e).</w:t>
      </w:r>
    </w:p>
    <w:p w14:paraId="67F07E5C"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102C8BA8"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17F665A7"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it has not been found by a court or the Pollution Control Board to have committed a willful or knowing violation of the Environmental Protection Act within the last five </w:t>
      </w:r>
      <w:proofErr w:type="gramStart"/>
      <w:r w:rsidRPr="00A363A0">
        <w:rPr>
          <w:rFonts w:asciiTheme="minorHAnsi" w:hAnsiTheme="minorHAnsi"/>
          <w:szCs w:val="20"/>
        </w:rPr>
        <w:t>years, and</w:t>
      </w:r>
      <w:proofErr w:type="gramEnd"/>
      <w:r w:rsidRPr="00A363A0">
        <w:rPr>
          <w:rFonts w:asciiTheme="minorHAnsi" w:hAnsiTheme="minorHAnsi"/>
          <w:szCs w:val="20"/>
        </w:rPr>
        <w:t xml:space="preserve"> is therefore not barred from being awarded a contract.  30 ILCS 500/50-14.</w:t>
      </w:r>
    </w:p>
    <w:p w14:paraId="62A6854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29546EF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is not in violation of the “Revolving Door” provisions of the Illinois Procurement Code.  30 ILCS 500/50-30.</w:t>
      </w:r>
    </w:p>
    <w:p w14:paraId="273259C5"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that it has not retained a person or entity to attempt to influence the outcome of a procurement decision for compensation contingent in whole or in part upon the decision or procurement.  30 ILCS 500/50-38.</w:t>
      </w:r>
    </w:p>
    <w:p w14:paraId="51AA9216"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b/>
          <w:szCs w:val="20"/>
        </w:rPr>
      </w:pPr>
      <w:r w:rsidRPr="00A363A0">
        <w:rPr>
          <w:rFonts w:asciiTheme="minorHAnsi" w:hAnsiTheme="minorHAnsi" w:cstheme="minorHAnsi"/>
          <w:szCs w:val="20"/>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17B346B0"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53AB889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steel products used or supplied in the performance of a contract for public works shall be manufactured or produced in the United States, unless the executive head of the procuring Agency/University grants an exception.  30 ILCS 565.</w:t>
      </w:r>
    </w:p>
    <w:p w14:paraId="76A484C3"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lastRenderedPageBreak/>
        <w:t>Drug Free Workplace</w:t>
      </w:r>
    </w:p>
    <w:p w14:paraId="2086209B" w14:textId="77777777" w:rsidR="00B26E0F" w:rsidRPr="00A363A0" w:rsidRDefault="00B26E0F" w:rsidP="00B26E0F">
      <w:pPr>
        <w:pStyle w:val="ListParagraph"/>
        <w:numPr>
          <w:ilvl w:val="1"/>
          <w:numId w:val="13"/>
        </w:numPr>
        <w:tabs>
          <w:tab w:val="left" w:pos="1440"/>
        </w:tabs>
        <w:spacing w:before="240" w:line="23" w:lineRule="atLeast"/>
        <w:contextualSpacing w:val="0"/>
        <w:jc w:val="both"/>
        <w:rPr>
          <w:rFonts w:asciiTheme="minorHAnsi" w:hAnsiTheme="minorHAnsi"/>
          <w:szCs w:val="20"/>
        </w:rPr>
      </w:pPr>
      <w:r w:rsidRPr="00A363A0">
        <w:rPr>
          <w:rFonts w:asciiTheme="minorHAnsi" w:hAnsiTheme="minorHAnsi"/>
          <w:szCs w:val="20"/>
        </w:rPr>
        <w:t>If Vendor employs 25 or more employees and this contract is worth more than $5,000, Vendor certifies it will provide a drug free workplace pursuant to the Drug Free Workplace Act.</w:t>
      </w:r>
    </w:p>
    <w:p w14:paraId="549DA636" w14:textId="77777777" w:rsidR="00B26E0F" w:rsidRPr="00A363A0" w:rsidRDefault="00B26E0F" w:rsidP="00B26E0F">
      <w:pPr>
        <w:pStyle w:val="ListParagraph"/>
        <w:numPr>
          <w:ilvl w:val="1"/>
          <w:numId w:val="13"/>
        </w:numPr>
        <w:tabs>
          <w:tab w:val="left" w:pos="1440"/>
        </w:tabs>
        <w:spacing w:before="240" w:line="23" w:lineRule="atLeast"/>
        <w:contextualSpacing w:val="0"/>
        <w:jc w:val="both"/>
        <w:rPr>
          <w:rFonts w:asciiTheme="minorHAnsi" w:hAnsiTheme="minorHAnsi"/>
          <w:szCs w:val="20"/>
        </w:rPr>
      </w:pPr>
      <w:r w:rsidRPr="00A363A0">
        <w:rPr>
          <w:rFonts w:asciiTheme="minorHAnsi" w:hAnsiTheme="minorHAnsi"/>
          <w:szCs w:val="20"/>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3EFE3F88"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3AD81D0C"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has not been convicted of the offense of bid rigging or bid rotating or any similar offense of any state or of the United States.  720 ILCS 5/33 E-3, E-4.</w:t>
      </w:r>
    </w:p>
    <w:p w14:paraId="0FDF2AA2"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A363A0">
        <w:rPr>
          <w:szCs w:val="20"/>
        </w:rPr>
        <w:t xml:space="preserve">  </w:t>
      </w:r>
      <w:r w:rsidRPr="00A363A0">
        <w:rPr>
          <w:rFonts w:asciiTheme="minorHAnsi" w:hAnsiTheme="minorHAnsi"/>
          <w:szCs w:val="20"/>
        </w:rPr>
        <w:t>775 ILCS 5/2-105.</w:t>
      </w:r>
    </w:p>
    <w:p w14:paraId="7F733116"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it does not pay dues to or reimburse or subsidize payments by its employees for any dues or fees to any “discriminating club.”  775 ILCS 25/2.</w:t>
      </w:r>
    </w:p>
    <w:p w14:paraId="012F0797"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no foreign-made equipment, materials, or supplies furnished to the State under the contract have been or will be produced in whole or in part by forced labor or indentured labor under penal sanction.  30 ILCS 583. </w:t>
      </w:r>
    </w:p>
    <w:p w14:paraId="0442E33B"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that no foreign-made equipment, materials, or supplies furnished to the State under the contract have been produced in whole or in part by the labor of any child under the age of 12.  30 ILCS 584.</w:t>
      </w:r>
    </w:p>
    <w:p w14:paraId="15140AD4"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certifies that any violation of the Lead Poisoning Prevention Act, as it applies to owners of residential buildings, has been mitigated.  410 ILCS 45.</w:t>
      </w:r>
    </w:p>
    <w:p w14:paraId="3CF0356D"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63E58F7"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information technology, including electronic information, software, </w:t>
      </w:r>
      <w:proofErr w:type="gramStart"/>
      <w:r w:rsidRPr="00A363A0">
        <w:rPr>
          <w:rFonts w:asciiTheme="minorHAnsi" w:hAnsiTheme="minorHAnsi"/>
          <w:szCs w:val="20"/>
        </w:rPr>
        <w:t>systems</w:t>
      </w:r>
      <w:proofErr w:type="gramEnd"/>
      <w:r w:rsidRPr="00A363A0">
        <w:rPr>
          <w:rFonts w:asciiTheme="minorHAnsi" w:hAnsiTheme="minorHAnsi"/>
          <w:szCs w:val="20"/>
        </w:rPr>
        <w:t xml:space="preserve"> and equipment, developed or provided under this contract comply with the applicable requirements of the Illinois Information Technology Accessibility Act Standards as published at (</w:t>
      </w:r>
      <w:hyperlink r:id="rId21" w:history="1">
        <w:r w:rsidRPr="00A363A0">
          <w:rPr>
            <w:szCs w:val="20"/>
          </w:rPr>
          <w:t>www.dhs.state.il.us/iitaa</w:t>
        </w:r>
      </w:hyperlink>
      <w:r w:rsidRPr="00A363A0">
        <w:rPr>
          <w:rFonts w:asciiTheme="minorHAnsi" w:hAnsiTheme="minorHAnsi"/>
          <w:szCs w:val="20"/>
        </w:rPr>
        <w:t>).  30 ILCS 587.</w:t>
      </w:r>
    </w:p>
    <w:p w14:paraId="00E7DAE5"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it has read, understands, and </w:t>
      </w:r>
      <w:proofErr w:type="gramStart"/>
      <w:r w:rsidRPr="00A363A0">
        <w:rPr>
          <w:rFonts w:asciiTheme="minorHAnsi" w:hAnsiTheme="minorHAnsi"/>
          <w:szCs w:val="20"/>
        </w:rPr>
        <w:t>is in compliance with</w:t>
      </w:r>
      <w:proofErr w:type="gramEnd"/>
      <w:r w:rsidRPr="00A363A0">
        <w:rPr>
          <w:rFonts w:asciiTheme="minorHAnsi" w:hAnsiTheme="minorHAnsi"/>
          <w:szCs w:val="20"/>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9C52A87"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rFonts w:asciiTheme="minorHAnsi" w:hAnsiTheme="minorHAnsi"/>
          <w:szCs w:val="20"/>
        </w:rPr>
      </w:pPr>
      <w:r w:rsidRPr="00A363A0">
        <w:rPr>
          <w:rFonts w:asciiTheme="minorHAnsi" w:hAnsiTheme="minorHAnsi"/>
          <w:szCs w:val="20"/>
        </w:rPr>
        <w:t xml:space="preserve">Vendor certifies that if it is awarded a contract </w:t>
      </w:r>
      <w:proofErr w:type="gramStart"/>
      <w:r w:rsidRPr="00A363A0">
        <w:rPr>
          <w:rFonts w:asciiTheme="minorHAnsi" w:hAnsiTheme="minorHAnsi"/>
          <w:szCs w:val="20"/>
        </w:rPr>
        <w:t>through the use of</w:t>
      </w:r>
      <w:proofErr w:type="gramEnd"/>
      <w:r w:rsidRPr="00A363A0">
        <w:rPr>
          <w:rFonts w:asciiTheme="minorHAnsi" w:hAnsiTheme="minorHAnsi"/>
          <w:szCs w:val="20"/>
        </w:rPr>
        <w:t xml:space="preserve"> the preference required by the Procurement of Domestic Products Act, then it shall provide products pursuant to the contract or a subcontract that are manufactured in Illinois or the United States.  30 ILCS 517.</w:t>
      </w:r>
    </w:p>
    <w:p w14:paraId="7BFD64BE"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szCs w:val="20"/>
        </w:rPr>
      </w:pPr>
      <w:r w:rsidRPr="00A363A0">
        <w:rPr>
          <w:szCs w:val="20"/>
        </w:rPr>
        <w:t>Vendor certifies that, for the duration of this contract it:</w:t>
      </w:r>
    </w:p>
    <w:p w14:paraId="430EC150" w14:textId="77777777" w:rsidR="00B26E0F" w:rsidRPr="00A363A0" w:rsidRDefault="00B26E0F" w:rsidP="00B26E0F">
      <w:pPr>
        <w:pStyle w:val="ListParagraph"/>
        <w:numPr>
          <w:ilvl w:val="0"/>
          <w:numId w:val="5"/>
        </w:numPr>
        <w:spacing w:after="0"/>
        <w:ind w:hanging="720"/>
        <w:contextualSpacing w:val="0"/>
        <w:jc w:val="both"/>
        <w:rPr>
          <w:szCs w:val="20"/>
        </w:rPr>
      </w:pPr>
      <w:r w:rsidRPr="00A363A0">
        <w:rPr>
          <w:szCs w:val="20"/>
        </w:rPr>
        <w:t>will post its employment vacancies in Illinois and border states on the Department of Employment Security’s IllinoisJobLink.com website or its successor system; or</w:t>
      </w:r>
    </w:p>
    <w:p w14:paraId="281AF04F" w14:textId="77777777" w:rsidR="00B26E0F" w:rsidRPr="00A363A0" w:rsidRDefault="00B26E0F" w:rsidP="00B26E0F">
      <w:pPr>
        <w:pStyle w:val="ListParagraph"/>
        <w:numPr>
          <w:ilvl w:val="0"/>
          <w:numId w:val="5"/>
        </w:numPr>
        <w:spacing w:after="0"/>
        <w:ind w:hanging="720"/>
        <w:contextualSpacing w:val="0"/>
        <w:jc w:val="both"/>
        <w:rPr>
          <w:szCs w:val="20"/>
        </w:rPr>
      </w:pPr>
      <w:r w:rsidRPr="00A363A0">
        <w:rPr>
          <w:szCs w:val="20"/>
        </w:rPr>
        <w:lastRenderedPageBreak/>
        <w:t xml:space="preserve">will provide an online link to these employment vacancies so that this link is accessible through the </w:t>
      </w:r>
      <w:hyperlink r:id="rId22" w:history="1">
        <w:r w:rsidRPr="00A363A0">
          <w:rPr>
            <w:rStyle w:val="Hyperlink"/>
            <w:szCs w:val="20"/>
          </w:rPr>
          <w:t>https://illinoisjoblink.illinois.gov/</w:t>
        </w:r>
      </w:hyperlink>
      <w:r w:rsidRPr="00A363A0">
        <w:rPr>
          <w:szCs w:val="20"/>
        </w:rPr>
        <w:t xml:space="preserve"> website its successor system; or</w:t>
      </w:r>
    </w:p>
    <w:p w14:paraId="2C81BCCD" w14:textId="77777777" w:rsidR="00B26E0F" w:rsidRPr="00A363A0" w:rsidRDefault="00B26E0F" w:rsidP="00B26E0F">
      <w:pPr>
        <w:pStyle w:val="ListParagraph"/>
        <w:numPr>
          <w:ilvl w:val="0"/>
          <w:numId w:val="5"/>
        </w:numPr>
        <w:spacing w:after="0"/>
        <w:ind w:hanging="720"/>
        <w:contextualSpacing w:val="0"/>
        <w:jc w:val="both"/>
        <w:rPr>
          <w:szCs w:val="20"/>
        </w:rPr>
      </w:pPr>
      <w:r w:rsidRPr="00A363A0">
        <w:rPr>
          <w:szCs w:val="20"/>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834BD7F" w14:textId="77777777" w:rsidR="00B26E0F" w:rsidRPr="00A363A0" w:rsidRDefault="00B26E0F" w:rsidP="00B26E0F">
      <w:pPr>
        <w:pStyle w:val="ListParagraph"/>
        <w:numPr>
          <w:ilvl w:val="0"/>
          <w:numId w:val="13"/>
        </w:numPr>
        <w:tabs>
          <w:tab w:val="left" w:pos="720"/>
        </w:tabs>
        <w:spacing w:before="240" w:line="23" w:lineRule="atLeast"/>
        <w:contextualSpacing w:val="0"/>
        <w:jc w:val="both"/>
        <w:rPr>
          <w:szCs w:val="20"/>
        </w:rPr>
      </w:pPr>
      <w:r w:rsidRPr="00A363A0">
        <w:rPr>
          <w:szCs w:val="20"/>
        </w:rPr>
        <w:t xml:space="preserve">Vendor certifies it is not prohibited by federal agencies pursuant to a United States Department of Homeland Security Binding Operational Directive due to cybersecurity risks. 30 ILCS 500/25-90. </w:t>
      </w:r>
    </w:p>
    <w:p w14:paraId="6A566D60" w14:textId="77777777" w:rsidR="00B26E0F" w:rsidRPr="00A363A0" w:rsidRDefault="00B26E0F" w:rsidP="00B26E0F">
      <w:pPr>
        <w:rPr>
          <w:szCs w:val="20"/>
        </w:rPr>
      </w:pPr>
      <w:r w:rsidRPr="00A363A0">
        <w:rPr>
          <w:szCs w:val="20"/>
        </w:rPr>
        <w:br w:type="page"/>
      </w:r>
    </w:p>
    <w:p w14:paraId="10AEFD94" w14:textId="77777777" w:rsidR="00B26E0F" w:rsidRPr="00B26E0F" w:rsidRDefault="00B26E0F" w:rsidP="00B26E0F">
      <w:pPr>
        <w:contextualSpacing/>
        <w:rPr>
          <w:rFonts w:asciiTheme="minorHAnsi" w:hAnsiTheme="minorHAnsi" w:cstheme="minorHAnsi"/>
          <w:b/>
          <w:szCs w:val="20"/>
        </w:rPr>
      </w:pPr>
      <w:r w:rsidRPr="00B26E0F">
        <w:rPr>
          <w:rFonts w:asciiTheme="minorHAnsi" w:hAnsiTheme="minorHAnsi" w:cstheme="minorHAnsi"/>
          <w:b/>
          <w:szCs w:val="20"/>
        </w:rPr>
        <w:lastRenderedPageBreak/>
        <w:t>Additional Terms:</w:t>
      </w:r>
    </w:p>
    <w:p w14:paraId="2442DA5A" w14:textId="77777777" w:rsidR="00B26E0F" w:rsidRPr="00B26E0F" w:rsidRDefault="00B26E0F" w:rsidP="00B26E0F">
      <w:pPr>
        <w:contextualSpacing/>
        <w:rPr>
          <w:rFonts w:asciiTheme="minorHAnsi" w:hAnsiTheme="minorHAnsi" w:cstheme="minorHAnsi"/>
          <w:szCs w:val="20"/>
        </w:rPr>
      </w:pPr>
    </w:p>
    <w:p w14:paraId="33BF8264" w14:textId="77777777" w:rsidR="00B26E0F" w:rsidRPr="00B26E0F" w:rsidRDefault="00B26E0F" w:rsidP="00B26E0F">
      <w:pPr>
        <w:contextualSpacing/>
        <w:rPr>
          <w:rFonts w:asciiTheme="minorHAnsi" w:hAnsiTheme="minorHAnsi" w:cstheme="minorHAnsi"/>
          <w:szCs w:val="20"/>
        </w:rPr>
      </w:pPr>
      <w:r w:rsidRPr="00B26E0F">
        <w:rPr>
          <w:rFonts w:asciiTheme="minorHAnsi" w:hAnsiTheme="minorHAnsi" w:cstheme="minorHAnsi"/>
          <w:b/>
          <w:szCs w:val="20"/>
        </w:rPr>
        <w:t>Assignment and Subcontracting</w:t>
      </w:r>
      <w:proofErr w:type="gramStart"/>
      <w:r w:rsidRPr="00B26E0F">
        <w:rPr>
          <w:rFonts w:asciiTheme="minorHAnsi" w:hAnsiTheme="minorHAnsi" w:cstheme="minorHAnsi"/>
          <w:szCs w:val="20"/>
        </w:rPr>
        <w:t>:  (</w:t>
      </w:r>
      <w:proofErr w:type="gramEnd"/>
      <w:r w:rsidRPr="00B26E0F">
        <w:rPr>
          <w:rFonts w:asciiTheme="minorHAnsi" w:hAnsiTheme="minorHAnsi" w:cstheme="minorHAnsi"/>
          <w:szCs w:val="20"/>
        </w:rPr>
        <w:t xml:space="preserve">30 ILCS 500/20-120 )   Any contract may not be assigned or transferred in whole or in part by Vendor without the prior written consent of the University.  For purposes of this section, subcontractors are those specifically hired by the Vendor to perform </w:t>
      </w:r>
      <w:proofErr w:type="gramStart"/>
      <w:r w:rsidRPr="00B26E0F">
        <w:rPr>
          <w:rFonts w:asciiTheme="minorHAnsi" w:hAnsiTheme="minorHAnsi" w:cstheme="minorHAnsi"/>
          <w:szCs w:val="20"/>
        </w:rPr>
        <w:t>all</w:t>
      </w:r>
      <w:proofErr w:type="gramEnd"/>
      <w:r w:rsidRPr="00B26E0F">
        <w:rPr>
          <w:rFonts w:asciiTheme="minorHAnsi" w:hAnsiTheme="minorHAnsi" w:cstheme="minorHAnsi"/>
          <w:szCs w:val="20"/>
        </w:rPr>
        <w:t xml:space="preserve"> or part of the work covered by the contract.  Vendor shall describe the names and addresses of all subcontractors to be utilized by Vendor in the performance of the resulting contract, together with a description of the work to be performed by the subcontractor and the anticipated amount of money that each subcontractor is expected to receive pursuant to a subsequent contract.  Vendor shall notify the University in writing of any additional or substitute subcontractors hired during the term of a resulting </w:t>
      </w:r>
      <w:proofErr w:type="gramStart"/>
      <w:r w:rsidRPr="00B26E0F">
        <w:rPr>
          <w:rFonts w:asciiTheme="minorHAnsi" w:hAnsiTheme="minorHAnsi" w:cstheme="minorHAnsi"/>
          <w:szCs w:val="20"/>
        </w:rPr>
        <w:t>contract, and</w:t>
      </w:r>
      <w:proofErr w:type="gramEnd"/>
      <w:r w:rsidRPr="00B26E0F">
        <w:rPr>
          <w:rFonts w:asciiTheme="minorHAnsi" w:hAnsiTheme="minorHAnsi" w:cstheme="minorHAnsi"/>
          <w:szCs w:val="20"/>
        </w:rPr>
        <w:t xml:space="preserve"> shall supply the names and addresses and the expected amount of money that each new or replaced subcontractor will receive pursuant to the Contract.  All subcontracts must include the same certifications and disclosures that Vendor must make as a condition of their contract.</w:t>
      </w:r>
    </w:p>
    <w:p w14:paraId="54FA0C0C" w14:textId="77777777" w:rsidR="00B26E0F" w:rsidRPr="00B26E0F" w:rsidRDefault="00B26E0F" w:rsidP="00B26E0F">
      <w:pPr>
        <w:contextualSpacing/>
        <w:rPr>
          <w:rFonts w:asciiTheme="minorHAnsi" w:hAnsiTheme="minorHAnsi" w:cstheme="minorHAnsi"/>
          <w:szCs w:val="20"/>
        </w:rPr>
      </w:pPr>
    </w:p>
    <w:p w14:paraId="17ACFA69" w14:textId="77777777" w:rsidR="00B26E0F" w:rsidRPr="00B26E0F" w:rsidRDefault="00B26E0F" w:rsidP="00B26E0F">
      <w:pPr>
        <w:contextualSpacing/>
        <w:rPr>
          <w:rFonts w:asciiTheme="minorHAnsi" w:hAnsiTheme="minorHAnsi" w:cstheme="minorHAnsi"/>
          <w:szCs w:val="20"/>
        </w:rPr>
      </w:pPr>
      <w:r w:rsidRPr="00B26E0F">
        <w:rPr>
          <w:rFonts w:asciiTheme="minorHAnsi" w:hAnsiTheme="minorHAnsi" w:cstheme="minorHAnsi"/>
          <w:b/>
          <w:szCs w:val="20"/>
        </w:rPr>
        <w:t>Audit / Retention of Records</w:t>
      </w:r>
      <w:r w:rsidRPr="00B26E0F">
        <w:rPr>
          <w:rFonts w:asciiTheme="minorHAnsi" w:hAnsiTheme="minorHAnsi" w:cstheme="minorHAnsi"/>
          <w:szCs w:val="20"/>
        </w:rPr>
        <w:t xml:space="preserve">: (30 ILCS 500/20-65)   Vendor and its subcontractors shall maintain books and records relating to the performance of the resulting contract or subcontract and necessary to support amounts charged to the University.  Books and records, including information stored electronically,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a minimum of five years after completion of work.  Books and records required to be maintained under this section shall be available for review or audit by representatives </w:t>
      </w:r>
      <w:proofErr w:type="gramStart"/>
      <w:r w:rsidRPr="00B26E0F">
        <w:rPr>
          <w:rFonts w:asciiTheme="minorHAnsi" w:hAnsiTheme="minorHAnsi" w:cstheme="minorHAnsi"/>
          <w:szCs w:val="20"/>
        </w:rPr>
        <w:t>of:</w:t>
      </w:r>
      <w:proofErr w:type="gramEnd"/>
      <w:r w:rsidRPr="00B26E0F">
        <w:rPr>
          <w:rFonts w:asciiTheme="minorHAnsi" w:hAnsiTheme="minorHAnsi" w:cstheme="minorHAnsi"/>
          <w:szCs w:val="20"/>
        </w:rPr>
        <w:t xml:space="preserve">  the 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University for the recovery of any funds paid by the University under the contract for which adequate books and records are not available to support the purported disbursement. The Vendor or subcontractors shall not impose a charge for audit or examination of the Vendor’s books and records.</w:t>
      </w:r>
    </w:p>
    <w:p w14:paraId="620F3DA6" w14:textId="77777777" w:rsidR="00B26E0F" w:rsidRPr="00B26E0F" w:rsidRDefault="00B26E0F" w:rsidP="00B26E0F">
      <w:pPr>
        <w:contextualSpacing/>
        <w:rPr>
          <w:rFonts w:asciiTheme="minorHAnsi" w:hAnsiTheme="minorHAnsi" w:cstheme="minorHAnsi"/>
          <w:szCs w:val="20"/>
        </w:rPr>
      </w:pPr>
    </w:p>
    <w:p w14:paraId="7DBCE949" w14:textId="77777777" w:rsidR="00B26E0F" w:rsidRPr="00B26E0F" w:rsidRDefault="00B26E0F" w:rsidP="00B26E0F">
      <w:pPr>
        <w:contextualSpacing/>
        <w:rPr>
          <w:rFonts w:asciiTheme="minorHAnsi" w:hAnsiTheme="minorHAnsi" w:cstheme="minorHAnsi"/>
          <w:szCs w:val="20"/>
        </w:rPr>
      </w:pPr>
      <w:r w:rsidRPr="00B26E0F">
        <w:rPr>
          <w:rFonts w:asciiTheme="minorHAnsi" w:hAnsiTheme="minorHAnsi" w:cstheme="minorHAnsi"/>
          <w:b/>
          <w:szCs w:val="20"/>
        </w:rPr>
        <w:t>Availability of Appropriation</w:t>
      </w:r>
      <w:r w:rsidRPr="00B26E0F">
        <w:rPr>
          <w:rFonts w:asciiTheme="minorHAnsi" w:hAnsiTheme="minorHAnsi" w:cstheme="minorHAnsi"/>
          <w:szCs w:val="20"/>
        </w:rPr>
        <w:t xml:space="preserve"> (30 ILCS 500/20-60):  Any resulting contract is contingent upon and subject to the availability of funds.  The University, at its sole option, may terminate or suspend this contract, in whole or in part, without penalty or further payment being required, if the Illinois General Assembly or the federal funding source fails to make an appropriation sufficient to pay such obligation. If funds needed are insufficient for any reason, the University has discretion on which contracts will be funded.</w:t>
      </w:r>
    </w:p>
    <w:p w14:paraId="534E8982" w14:textId="77777777" w:rsidR="00B26E0F" w:rsidRPr="00B26E0F" w:rsidRDefault="00B26E0F" w:rsidP="00B26E0F">
      <w:pPr>
        <w:contextualSpacing/>
        <w:rPr>
          <w:rFonts w:asciiTheme="minorHAnsi" w:hAnsiTheme="minorHAnsi" w:cstheme="minorHAnsi"/>
          <w:szCs w:val="20"/>
        </w:rPr>
      </w:pPr>
    </w:p>
    <w:p w14:paraId="06FE20F6" w14:textId="77777777" w:rsidR="00B26E0F" w:rsidRPr="00B26E0F" w:rsidRDefault="00B26E0F" w:rsidP="00B26E0F">
      <w:pPr>
        <w:rPr>
          <w:rFonts w:asciiTheme="minorHAnsi" w:hAnsiTheme="minorHAnsi" w:cstheme="minorHAnsi"/>
          <w:szCs w:val="20"/>
        </w:rPr>
      </w:pPr>
      <w:r w:rsidRPr="00B26E0F">
        <w:rPr>
          <w:rFonts w:asciiTheme="minorHAnsi" w:hAnsiTheme="minorHAnsi" w:cstheme="minorHAnsi"/>
          <w:b/>
          <w:szCs w:val="20"/>
        </w:rPr>
        <w:t>Transportation Sustainability Procurement Program Act</w:t>
      </w:r>
      <w:r w:rsidRPr="00B26E0F">
        <w:rPr>
          <w:rFonts w:asciiTheme="minorHAnsi" w:hAnsiTheme="minorHAnsi" w:cstheme="minorHAnsi"/>
          <w:szCs w:val="20"/>
        </w:rPr>
        <w:t xml:space="preserve"> (30 ILCS 530/10 (b):  All contracts for freight, small package delivery, and any transportation of cargo require providers to report the amount of energy the service provider consumed to provide those services to the State and the amount of associated greenhouse gas emissions, including energy use and greenhouse gases emitted as a result of the provider’s use of electricity in its facilities and the energy use and greenhouse gas emissions by the service provider’s subcontractors in the performance of those services.</w:t>
      </w:r>
    </w:p>
    <w:p w14:paraId="5E4343F3" w14:textId="77777777" w:rsidR="00B26E0F" w:rsidRPr="00B26E0F" w:rsidRDefault="00B26E0F" w:rsidP="00B26E0F">
      <w:pPr>
        <w:rPr>
          <w:rFonts w:asciiTheme="minorHAnsi" w:hAnsiTheme="minorHAnsi" w:cstheme="minorHAnsi"/>
          <w:szCs w:val="20"/>
        </w:rPr>
      </w:pPr>
    </w:p>
    <w:p w14:paraId="55929F29" w14:textId="77777777" w:rsidR="00B26E0F" w:rsidRPr="00B26E0F" w:rsidRDefault="00B26E0F" w:rsidP="00B26E0F">
      <w:pPr>
        <w:rPr>
          <w:rFonts w:asciiTheme="minorHAnsi" w:hAnsiTheme="minorHAnsi" w:cstheme="minorHAnsi"/>
          <w:szCs w:val="20"/>
        </w:rPr>
      </w:pPr>
      <w:r w:rsidRPr="00B26E0F">
        <w:rPr>
          <w:rFonts w:asciiTheme="minorHAnsi" w:hAnsiTheme="minorHAnsi" w:cstheme="minorHAnsi"/>
          <w:b/>
          <w:szCs w:val="20"/>
        </w:rPr>
        <w:t xml:space="preserve">Expatriated Entity: </w:t>
      </w:r>
      <w:r w:rsidRPr="00B26E0F">
        <w:rPr>
          <w:rFonts w:asciiTheme="minorHAnsi" w:hAnsiTheme="minorHAnsi" w:cstheme="minorHAnsi"/>
          <w:szCs w:val="20"/>
        </w:rPr>
        <w:t xml:space="preserve">For purposes of this provision, an expatriated entity is an entity that meets the definition outlined in 30 ILCS 500/1-15.120.  Per 30 ILCS 500/50-17, no business or member of a unitary business group, as defined in the Illinois Income Tax Act, shall </w:t>
      </w:r>
      <w:proofErr w:type="gramStart"/>
      <w:r w:rsidRPr="00B26E0F">
        <w:rPr>
          <w:rFonts w:asciiTheme="minorHAnsi" w:hAnsiTheme="minorHAnsi" w:cstheme="minorHAnsi"/>
          <w:szCs w:val="20"/>
        </w:rPr>
        <w:t>enter into</w:t>
      </w:r>
      <w:proofErr w:type="gramEnd"/>
      <w:r w:rsidRPr="00B26E0F">
        <w:rPr>
          <w:rFonts w:asciiTheme="minorHAnsi" w:hAnsiTheme="minorHAnsi" w:cstheme="minorHAnsi"/>
          <w:szCs w:val="20"/>
        </w:rPr>
        <w:t xml:space="preserve"> a contract with a State agency under this Code if that business or any member of the unitary business group is an expatriated entity unless the Chief Procurement Officer: </w:t>
      </w:r>
    </w:p>
    <w:p w14:paraId="74F0D895" w14:textId="77777777" w:rsidR="00B26E0F" w:rsidRPr="00B26E0F" w:rsidRDefault="00B26E0F" w:rsidP="00B26E0F">
      <w:pPr>
        <w:pStyle w:val="ListParagraph"/>
        <w:numPr>
          <w:ilvl w:val="0"/>
          <w:numId w:val="10"/>
        </w:numPr>
        <w:ind w:left="360"/>
        <w:rPr>
          <w:rFonts w:asciiTheme="minorHAnsi" w:hAnsiTheme="minorHAnsi" w:cstheme="minorHAnsi"/>
          <w:szCs w:val="20"/>
        </w:rPr>
      </w:pPr>
      <w:r w:rsidRPr="00B26E0F">
        <w:rPr>
          <w:rFonts w:asciiTheme="minorHAnsi" w:hAnsiTheme="minorHAnsi" w:cstheme="minorHAnsi"/>
          <w:szCs w:val="20"/>
        </w:rPr>
        <w:t>Has determined the contract is awarded as a sole source; or</w:t>
      </w:r>
    </w:p>
    <w:p w14:paraId="56B1D386" w14:textId="77777777" w:rsidR="00B26E0F" w:rsidRPr="00B26E0F" w:rsidRDefault="00B26E0F" w:rsidP="00B26E0F">
      <w:pPr>
        <w:pStyle w:val="ListParagraph"/>
        <w:numPr>
          <w:ilvl w:val="0"/>
          <w:numId w:val="10"/>
        </w:numPr>
        <w:ind w:left="360"/>
        <w:rPr>
          <w:rFonts w:asciiTheme="minorHAnsi" w:hAnsiTheme="minorHAnsi" w:cstheme="minorHAnsi"/>
          <w:szCs w:val="20"/>
        </w:rPr>
      </w:pPr>
      <w:r w:rsidRPr="00B26E0F">
        <w:rPr>
          <w:rFonts w:asciiTheme="minorHAnsi" w:hAnsiTheme="minorHAnsi" w:cstheme="minorHAnsi"/>
          <w:szCs w:val="20"/>
        </w:rPr>
        <w:t>the purchase is of pharmaceutical products, drugs, biologics, vaccines, medical supplies, or devices used to provide medical and health care or treat disease or used in medical or research diagnostic tests, and medical nutritionals regulated by the Food and Drug Administration under the Federal Food, Drug, and Cosmetic Act.</w:t>
      </w:r>
    </w:p>
    <w:p w14:paraId="7F0C9E35" w14:textId="77777777" w:rsidR="00B26E0F" w:rsidRPr="00B26E0F" w:rsidRDefault="00B26E0F" w:rsidP="00B26E0F">
      <w:pPr>
        <w:ind w:left="1440" w:right="360"/>
        <w:jc w:val="both"/>
        <w:rPr>
          <w:rFonts w:asciiTheme="minorHAnsi" w:hAnsiTheme="minorHAnsi" w:cstheme="minorHAnsi"/>
          <w:szCs w:val="20"/>
        </w:rPr>
      </w:pPr>
    </w:p>
    <w:p w14:paraId="69EA705A" w14:textId="1DD2472E" w:rsidR="006B4447" w:rsidRPr="00B26E0F" w:rsidRDefault="006B4447" w:rsidP="00B26E0F">
      <w:pPr>
        <w:pStyle w:val="Heading1"/>
        <w:tabs>
          <w:tab w:val="left" w:pos="2085"/>
          <w:tab w:val="center" w:pos="4680"/>
        </w:tabs>
        <w:jc w:val="center"/>
        <w:rPr>
          <w:rFonts w:asciiTheme="minorHAnsi" w:hAnsiTheme="minorHAnsi" w:cstheme="minorHAnsi"/>
          <w:sz w:val="19"/>
          <w:szCs w:val="19"/>
        </w:rPr>
      </w:pPr>
    </w:p>
    <w:sectPr w:rsidR="006B4447" w:rsidRPr="00B26E0F" w:rsidSect="00A363A0">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E147" w14:textId="77777777" w:rsidR="00210978" w:rsidRDefault="00210978" w:rsidP="00351F20">
      <w:r>
        <w:separator/>
      </w:r>
    </w:p>
  </w:endnote>
  <w:endnote w:type="continuationSeparator" w:id="0">
    <w:p w14:paraId="6BC07EC2" w14:textId="77777777" w:rsidR="00210978" w:rsidRDefault="00210978" w:rsidP="0035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85B" w14:textId="77777777" w:rsidR="008D0F5C" w:rsidRDefault="008D0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1898" w14:textId="67FA37FD" w:rsidR="00C10E26" w:rsidRDefault="004E4665" w:rsidP="004120F6">
    <w:pPr>
      <w:pStyle w:val="Footer"/>
      <w:ind w:right="360"/>
      <w:jc w:val="right"/>
      <w:rPr>
        <w:sz w:val="16"/>
        <w:szCs w:val="16"/>
      </w:rPr>
    </w:pPr>
    <w:r w:rsidRPr="00EA6BE0">
      <w:rPr>
        <w:sz w:val="16"/>
        <w:szCs w:val="16"/>
      </w:rPr>
      <w:ptab w:relativeTo="margin" w:alignment="center" w:leader="none"/>
    </w:r>
    <w:r w:rsidRPr="00EA6BE0">
      <w:rPr>
        <w:sz w:val="18"/>
        <w:szCs w:val="18"/>
      </w:rPr>
      <w:ptab w:relativeTo="margin" w:alignment="right" w:leader="none"/>
    </w:r>
    <w:r w:rsidRPr="008F3DAC">
      <w:rPr>
        <w:sz w:val="16"/>
        <w:szCs w:val="16"/>
      </w:rPr>
      <w:t xml:space="preserve">Version </w:t>
    </w:r>
    <w:r w:rsidR="008D0F5C">
      <w:rPr>
        <w:sz w:val="16"/>
        <w:szCs w:val="16"/>
      </w:rPr>
      <w:t>05.01.2024</w:t>
    </w:r>
  </w:p>
  <w:p w14:paraId="50722846" w14:textId="77777777" w:rsidR="004E4665" w:rsidRPr="004120F6" w:rsidRDefault="004E4665" w:rsidP="00412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F78" w14:textId="77777777" w:rsidR="008D0F5C" w:rsidRDefault="008D0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6017" w14:textId="74F4ECE7" w:rsidR="00E4448C" w:rsidRDefault="00E4448C" w:rsidP="004120F6">
    <w:pPr>
      <w:pStyle w:val="Footer"/>
      <w:ind w:right="360"/>
      <w:jc w:val="right"/>
      <w:rPr>
        <w:sz w:val="16"/>
        <w:szCs w:val="16"/>
      </w:rPr>
    </w:pPr>
    <w:r w:rsidRPr="00EA6BE0">
      <w:rPr>
        <w:sz w:val="16"/>
        <w:szCs w:val="16"/>
      </w:rPr>
      <w:ptab w:relativeTo="margin" w:alignment="center" w:leader="none"/>
    </w:r>
    <w:r w:rsidRPr="00EA6BE0">
      <w:rPr>
        <w:sz w:val="16"/>
        <w:szCs w:val="16"/>
      </w:rPr>
      <w:t xml:space="preserve">Page </w:t>
    </w:r>
    <w:r w:rsidRPr="00EA6BE0">
      <w:rPr>
        <w:sz w:val="16"/>
        <w:szCs w:val="16"/>
      </w:rPr>
      <w:fldChar w:fldCharType="begin"/>
    </w:r>
    <w:r w:rsidRPr="00EA6BE0">
      <w:rPr>
        <w:sz w:val="16"/>
        <w:szCs w:val="16"/>
      </w:rPr>
      <w:instrText xml:space="preserve"> PAGE   \* MERGEFORMAT </w:instrText>
    </w:r>
    <w:r w:rsidRPr="00EA6BE0">
      <w:rPr>
        <w:sz w:val="16"/>
        <w:szCs w:val="16"/>
      </w:rPr>
      <w:fldChar w:fldCharType="separate"/>
    </w:r>
    <w:r w:rsidR="00791B16">
      <w:rPr>
        <w:noProof/>
        <w:sz w:val="16"/>
        <w:szCs w:val="16"/>
      </w:rPr>
      <w:t>1</w:t>
    </w:r>
    <w:r w:rsidRPr="00EA6BE0">
      <w:rPr>
        <w:sz w:val="16"/>
        <w:szCs w:val="16"/>
      </w:rPr>
      <w:fldChar w:fldCharType="end"/>
    </w:r>
    <w:r w:rsidRPr="00EA6BE0">
      <w:rPr>
        <w:sz w:val="18"/>
        <w:szCs w:val="18"/>
      </w:rPr>
      <w:ptab w:relativeTo="margin" w:alignment="right" w:leader="none"/>
    </w:r>
    <w:r w:rsidRPr="008F3DAC">
      <w:rPr>
        <w:sz w:val="16"/>
        <w:szCs w:val="16"/>
      </w:rPr>
      <w:t xml:space="preserve">Version </w:t>
    </w:r>
    <w:r w:rsidR="008D0F5C">
      <w:rPr>
        <w:sz w:val="16"/>
        <w:szCs w:val="16"/>
      </w:rPr>
      <w:t>05.01.2024</w:t>
    </w:r>
  </w:p>
  <w:p w14:paraId="5E6545F7" w14:textId="77777777" w:rsidR="00C10E26" w:rsidRDefault="00C10E26" w:rsidP="004120F6">
    <w:pPr>
      <w:pStyle w:val="Footer"/>
      <w:ind w:right="360"/>
      <w:jc w:val="right"/>
      <w:rPr>
        <w:sz w:val="16"/>
        <w:szCs w:val="16"/>
      </w:rPr>
    </w:pPr>
  </w:p>
  <w:p w14:paraId="51A51C16" w14:textId="77777777" w:rsidR="00E4448C" w:rsidRPr="004120F6" w:rsidRDefault="00E4448C" w:rsidP="004120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51FD" w14:textId="77777777" w:rsidR="00110C0C" w:rsidRPr="00A363A0" w:rsidRDefault="005A71AF" w:rsidP="00A363A0">
    <w:pPr>
      <w:pStyle w:val="Footer"/>
      <w:tabs>
        <w:tab w:val="left" w:pos="10620"/>
      </w:tabs>
      <w:rPr>
        <w:rFonts w:asciiTheme="minorHAnsi" w:hAnsiTheme="minorHAnsi" w:cstheme="minorHAnsi"/>
        <w:sz w:val="18"/>
      </w:rPr>
    </w:pPr>
    <w:sdt>
      <w:sdtPr>
        <w:id w:val="1729569912"/>
        <w:docPartObj>
          <w:docPartGallery w:val="Page Numbers (Bottom of Page)"/>
          <w:docPartUnique/>
        </w:docPartObj>
      </w:sdtPr>
      <w:sdtEndPr/>
      <w:sdtContent>
        <w:r w:rsidR="00C10E26">
          <w:rPr>
            <w:rFonts w:asciiTheme="minorHAnsi" w:hAnsiTheme="minorHAnsi"/>
            <w:sz w:val="16"/>
            <w:szCs w:val="16"/>
          </w:rPr>
          <w:t>Illinois Certifications V.23.2</w:t>
        </w:r>
      </w:sdtContent>
    </w:sdt>
    <w:r w:rsidR="00C10E26">
      <w:t xml:space="preserve"> </w:t>
    </w:r>
    <w:r w:rsidR="00C10E26">
      <w:ptab w:relativeTo="margin" w:alignment="center" w:leader="none"/>
    </w:r>
    <w:r w:rsidR="00C10E26">
      <w:ptab w:relativeTo="margin" w:alignment="right" w:leader="none"/>
    </w:r>
    <w:r w:rsidR="00C10E26" w:rsidRPr="00A363A0">
      <w:rPr>
        <w:rFonts w:asciiTheme="minorHAnsi" w:hAnsiTheme="minorHAnsi" w:cstheme="minorHAnsi"/>
        <w:sz w:val="16"/>
        <w:szCs w:val="20"/>
      </w:rPr>
      <w:fldChar w:fldCharType="begin"/>
    </w:r>
    <w:r w:rsidR="00C10E26" w:rsidRPr="00A363A0">
      <w:rPr>
        <w:rFonts w:asciiTheme="minorHAnsi" w:hAnsiTheme="minorHAnsi" w:cstheme="minorHAnsi"/>
        <w:sz w:val="16"/>
        <w:szCs w:val="20"/>
      </w:rPr>
      <w:instrText xml:space="preserve"> PAGE   \* MERGEFORMAT </w:instrText>
    </w:r>
    <w:r w:rsidR="00C10E26" w:rsidRPr="00A363A0">
      <w:rPr>
        <w:rFonts w:asciiTheme="minorHAnsi" w:hAnsiTheme="minorHAnsi" w:cstheme="minorHAnsi"/>
        <w:sz w:val="16"/>
        <w:szCs w:val="20"/>
      </w:rPr>
      <w:fldChar w:fldCharType="separate"/>
    </w:r>
    <w:r w:rsidR="00C10E26" w:rsidRPr="00A363A0">
      <w:rPr>
        <w:rFonts w:asciiTheme="minorHAnsi" w:hAnsiTheme="minorHAnsi" w:cstheme="minorHAnsi"/>
        <w:noProof/>
        <w:sz w:val="16"/>
        <w:szCs w:val="20"/>
      </w:rPr>
      <w:t>1</w:t>
    </w:r>
    <w:r w:rsidR="00C10E26" w:rsidRPr="00A363A0">
      <w:rPr>
        <w:rFonts w:asciiTheme="minorHAnsi" w:hAnsiTheme="minorHAnsi" w:cstheme="minorHAnsi"/>
        <w:noProof/>
        <w:sz w:val="16"/>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0052C84C" w14:textId="77777777" w:rsidR="00110C0C" w:rsidRPr="005B4729" w:rsidRDefault="00C10E26"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02DAACBB" w14:textId="77777777" w:rsidR="00110C0C" w:rsidRPr="005B4729" w:rsidRDefault="00C10E26" w:rsidP="00A32CC3">
        <w:pPr>
          <w:pStyle w:val="Footer"/>
          <w:tabs>
            <w:tab w:val="left" w:pos="10620"/>
          </w:tabs>
          <w:rPr>
            <w:rFonts w:asciiTheme="minorHAnsi" w:hAnsiTheme="minorHAnsi"/>
            <w:sz w:val="16"/>
            <w:szCs w:val="16"/>
          </w:rPr>
        </w:pPr>
        <w:r>
          <w:rPr>
            <w:rFonts w:asciiTheme="minorHAnsi" w:hAnsiTheme="minorHAnsi"/>
            <w:sz w:val="16"/>
            <w:szCs w:val="16"/>
          </w:rPr>
          <w:t>Standard Illinois Certifications 30 ILCS 500/50-90</w:t>
        </w:r>
      </w:p>
      <w:p w14:paraId="1A21405A" w14:textId="77777777" w:rsidR="00110C0C" w:rsidRPr="00D360F8" w:rsidRDefault="00C10E26" w:rsidP="00A363A0">
        <w:pPr>
          <w:pStyle w:val="Footer"/>
          <w:tabs>
            <w:tab w:val="left" w:pos="10620"/>
          </w:tabs>
        </w:pPr>
        <w:r>
          <w:rPr>
            <w:rFonts w:asciiTheme="minorHAnsi" w:hAnsiTheme="minorHAnsi"/>
            <w:sz w:val="16"/>
            <w:szCs w:val="16"/>
          </w:rPr>
          <w:t>V.23.2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A0FA" w14:textId="77777777" w:rsidR="00210978" w:rsidRDefault="00210978" w:rsidP="00351F20">
      <w:r>
        <w:separator/>
      </w:r>
    </w:p>
  </w:footnote>
  <w:footnote w:type="continuationSeparator" w:id="0">
    <w:p w14:paraId="7090FB84" w14:textId="77777777" w:rsidR="00210978" w:rsidRDefault="00210978" w:rsidP="0035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E2F7" w14:textId="77777777" w:rsidR="008D0F5C" w:rsidRDefault="008D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9114" w14:textId="77777777" w:rsidR="008D0F5C" w:rsidRDefault="008D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3BC5" w14:textId="77777777" w:rsidR="008D0F5C" w:rsidRDefault="008D0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2676" w14:textId="77777777" w:rsidR="00110C0C" w:rsidRPr="00D0585C" w:rsidRDefault="00C10E26" w:rsidP="003E7DE2">
    <w:pPr>
      <w:pStyle w:val="Header"/>
      <w:jc w:val="center"/>
      <w:rPr>
        <w:b/>
        <w:sz w:val="28"/>
        <w:szCs w:val="28"/>
      </w:rPr>
    </w:pPr>
    <w:r w:rsidRPr="00D0585C">
      <w:rPr>
        <w:b/>
        <w:sz w:val="28"/>
        <w:szCs w:val="28"/>
      </w:rPr>
      <w:t xml:space="preserve">STANDARD </w:t>
    </w:r>
    <w:r>
      <w:rPr>
        <w:b/>
        <w:sz w:val="28"/>
        <w:szCs w:val="28"/>
      </w:rPr>
      <w:t xml:space="preserve">ILLINOIS </w:t>
    </w:r>
    <w:r w:rsidRPr="00D0585C">
      <w:rPr>
        <w:b/>
        <w:sz w:val="28"/>
        <w:szCs w:val="28"/>
      </w:rPr>
      <w:t>CERTIFICATIONS</w:t>
    </w:r>
  </w:p>
  <w:p w14:paraId="32514DDE" w14:textId="77777777" w:rsidR="00110C0C" w:rsidRPr="00D0585C" w:rsidRDefault="00110C0C" w:rsidP="003E7DE2">
    <w:pPr>
      <w:pStyle w:val="Header"/>
      <w:pBdr>
        <w:bottom w:val="single" w:sz="4" w:space="1" w:color="auto"/>
      </w:pBdr>
      <w:jc w:val="center"/>
    </w:pPr>
  </w:p>
  <w:p w14:paraId="74250D12" w14:textId="77777777" w:rsidR="00110C0C" w:rsidRPr="00A363A0" w:rsidRDefault="00110C0C" w:rsidP="003769C4">
    <w:pPr>
      <w:pStyle w:val="Header"/>
      <w:rPr>
        <w:rStyle w:val="PlaceholderT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D33C9"/>
    <w:multiLevelType w:val="multilevel"/>
    <w:tmpl w:val="AFBC6CD2"/>
    <w:lvl w:ilvl="0">
      <w:start w:val="1"/>
      <w:numFmt w:val="decimal"/>
      <w:lvlText w:val="%1."/>
      <w:lvlJc w:val="left"/>
      <w:pPr>
        <w:ind w:left="720" w:hanging="720"/>
      </w:pPr>
      <w:rPr>
        <w:rFonts w:hint="default"/>
        <w:b w:val="0"/>
        <w:sz w:val="22"/>
        <w:szCs w:val="22"/>
      </w:rPr>
    </w:lvl>
    <w:lvl w:ilvl="1">
      <w:start w:val="1"/>
      <w:numFmt w:val="decimal"/>
      <w:lvlText w:val="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299E52E0"/>
    <w:multiLevelType w:val="hybridMultilevel"/>
    <w:tmpl w:val="39CCD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FE1655"/>
    <w:multiLevelType w:val="hybridMultilevel"/>
    <w:tmpl w:val="E19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D5295"/>
    <w:multiLevelType w:val="hybridMultilevel"/>
    <w:tmpl w:val="A56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34544"/>
    <w:multiLevelType w:val="hybridMultilevel"/>
    <w:tmpl w:val="E984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920BC0"/>
    <w:multiLevelType w:val="hybridMultilevel"/>
    <w:tmpl w:val="058C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2955"/>
    <w:multiLevelType w:val="hybridMultilevel"/>
    <w:tmpl w:val="C85C0888"/>
    <w:lvl w:ilvl="0" w:tplc="BE5695DC">
      <w:start w:val="1"/>
      <w:numFmt w:val="decimal"/>
      <w:pStyle w:val="ArialBold"/>
      <w:lvlText w:val="%1."/>
      <w:lvlJc w:val="left"/>
      <w:pPr>
        <w:tabs>
          <w:tab w:val="num" w:pos="1170"/>
        </w:tabs>
        <w:ind w:left="1170" w:hanging="360"/>
      </w:pPr>
      <w:rPr>
        <w:rFonts w:ascii="Arial" w:hAnsi="Arial" w:cs="Arial" w:hint="default"/>
        <w:b/>
        <w:bCs/>
        <w:color w:val="000000" w:themeColor="text1"/>
      </w:rPr>
    </w:lvl>
    <w:lvl w:ilvl="1" w:tplc="E4701B7C">
      <w:start w:val="1"/>
      <w:numFmt w:val="lowerLetter"/>
      <w:lvlText w:val="%2."/>
      <w:lvlJc w:val="left"/>
      <w:pPr>
        <w:tabs>
          <w:tab w:val="num" w:pos="2080"/>
        </w:tabs>
        <w:ind w:left="2080" w:hanging="360"/>
      </w:pPr>
      <w:rPr>
        <w:rFonts w:ascii="Arial" w:hAnsi="Arial" w:cs="Times New Roman"/>
      </w:rPr>
    </w:lvl>
    <w:lvl w:ilvl="2" w:tplc="0409001B">
      <w:start w:val="1"/>
      <w:numFmt w:val="lowerRoman"/>
      <w:lvlText w:val="%3."/>
      <w:lvlJc w:val="right"/>
      <w:pPr>
        <w:tabs>
          <w:tab w:val="num" w:pos="2800"/>
        </w:tabs>
        <w:ind w:left="2800" w:hanging="180"/>
      </w:pPr>
      <w:rPr>
        <w:rFonts w:cs="Times New Roman"/>
      </w:rPr>
    </w:lvl>
    <w:lvl w:ilvl="3" w:tplc="0409000F">
      <w:start w:val="1"/>
      <w:numFmt w:val="decimal"/>
      <w:lvlText w:val="%4."/>
      <w:lvlJc w:val="left"/>
      <w:pPr>
        <w:tabs>
          <w:tab w:val="num" w:pos="3520"/>
        </w:tabs>
        <w:ind w:left="3520" w:hanging="360"/>
      </w:pPr>
      <w:rPr>
        <w:rFonts w:cs="Times New Roman"/>
      </w:rPr>
    </w:lvl>
    <w:lvl w:ilvl="4" w:tplc="04090019">
      <w:start w:val="1"/>
      <w:numFmt w:val="lowerLetter"/>
      <w:lvlText w:val="%5."/>
      <w:lvlJc w:val="left"/>
      <w:pPr>
        <w:tabs>
          <w:tab w:val="num" w:pos="4240"/>
        </w:tabs>
        <w:ind w:left="4240" w:hanging="360"/>
      </w:pPr>
      <w:rPr>
        <w:rFonts w:cs="Times New Roman"/>
      </w:rPr>
    </w:lvl>
    <w:lvl w:ilvl="5" w:tplc="0409001B">
      <w:start w:val="1"/>
      <w:numFmt w:val="lowerRoman"/>
      <w:lvlText w:val="%6."/>
      <w:lvlJc w:val="right"/>
      <w:pPr>
        <w:tabs>
          <w:tab w:val="num" w:pos="4960"/>
        </w:tabs>
        <w:ind w:left="4960" w:hanging="180"/>
      </w:pPr>
      <w:rPr>
        <w:rFonts w:cs="Times New Roman"/>
      </w:rPr>
    </w:lvl>
    <w:lvl w:ilvl="6" w:tplc="0409000F">
      <w:start w:val="1"/>
      <w:numFmt w:val="decimal"/>
      <w:lvlText w:val="%7."/>
      <w:lvlJc w:val="left"/>
      <w:pPr>
        <w:tabs>
          <w:tab w:val="num" w:pos="5680"/>
        </w:tabs>
        <w:ind w:left="5680" w:hanging="360"/>
      </w:pPr>
      <w:rPr>
        <w:rFonts w:cs="Times New Roman"/>
      </w:rPr>
    </w:lvl>
    <w:lvl w:ilvl="7" w:tplc="04090019">
      <w:start w:val="1"/>
      <w:numFmt w:val="lowerLetter"/>
      <w:lvlText w:val="%8."/>
      <w:lvlJc w:val="left"/>
      <w:pPr>
        <w:tabs>
          <w:tab w:val="num" w:pos="6400"/>
        </w:tabs>
        <w:ind w:left="6400" w:hanging="360"/>
      </w:pPr>
      <w:rPr>
        <w:rFonts w:cs="Times New Roman"/>
      </w:rPr>
    </w:lvl>
    <w:lvl w:ilvl="8" w:tplc="0409001B">
      <w:start w:val="1"/>
      <w:numFmt w:val="lowerRoman"/>
      <w:lvlText w:val="%9."/>
      <w:lvlJc w:val="right"/>
      <w:pPr>
        <w:tabs>
          <w:tab w:val="num" w:pos="7120"/>
        </w:tabs>
        <w:ind w:left="7120" w:hanging="180"/>
      </w:pPr>
      <w:rPr>
        <w:rFonts w:cs="Times New Roman"/>
      </w:rPr>
    </w:lvl>
  </w:abstractNum>
  <w:abstractNum w:abstractNumId="10" w15:restartNumberingAfterBreak="0">
    <w:nsid w:val="53D13B58"/>
    <w:multiLevelType w:val="hybridMultilevel"/>
    <w:tmpl w:val="18468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6151AE"/>
    <w:multiLevelType w:val="hybridMultilevel"/>
    <w:tmpl w:val="17EA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16CDD"/>
    <w:multiLevelType w:val="hybridMultilevel"/>
    <w:tmpl w:val="C2386EAA"/>
    <w:lvl w:ilvl="0" w:tplc="EC5650BC">
      <w:start w:val="1"/>
      <w:numFmt w:val="lowerLetter"/>
      <w:lvlText w:val="%1)"/>
      <w:lvlJc w:val="left"/>
      <w:pPr>
        <w:ind w:left="3600" w:hanging="360"/>
      </w:pPr>
      <w:rPr>
        <w:rFonts w:asciiTheme="minorHAnsi" w:eastAsia="Calibri" w:hAnsiTheme="minorHAnsi" w:cs="Times New Roman"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487282669">
    <w:abstractNumId w:val="9"/>
  </w:num>
  <w:num w:numId="2" w16cid:durableId="500508518">
    <w:abstractNumId w:val="6"/>
  </w:num>
  <w:num w:numId="3" w16cid:durableId="10691696">
    <w:abstractNumId w:val="8"/>
  </w:num>
  <w:num w:numId="4" w16cid:durableId="440030345">
    <w:abstractNumId w:val="4"/>
  </w:num>
  <w:num w:numId="5" w16cid:durableId="1895964683">
    <w:abstractNumId w:val="1"/>
  </w:num>
  <w:num w:numId="6" w16cid:durableId="1136751873">
    <w:abstractNumId w:val="5"/>
  </w:num>
  <w:num w:numId="7" w16cid:durableId="1280137435">
    <w:abstractNumId w:val="10"/>
  </w:num>
  <w:num w:numId="8" w16cid:durableId="12747357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374891728">
    <w:abstractNumId w:val="11"/>
  </w:num>
  <w:num w:numId="10" w16cid:durableId="1918205819">
    <w:abstractNumId w:val="12"/>
  </w:num>
  <w:num w:numId="11" w16cid:durableId="413286548">
    <w:abstractNumId w:val="3"/>
  </w:num>
  <w:num w:numId="12" w16cid:durableId="447697749">
    <w:abstractNumId w:val="7"/>
  </w:num>
  <w:num w:numId="13" w16cid:durableId="48925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DJmsVWOK0FRsSOCvkBOo/J28hgoBFVeVihF47ePgtvVNC4Obq6yHeinPR25RhEuQhfckrfjWxV4UR3gmqKynQ==" w:salt="81DXnfgp9ICPd9JM3WARF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20"/>
    <w:rsid w:val="00021845"/>
    <w:rsid w:val="000250A6"/>
    <w:rsid w:val="000264B4"/>
    <w:rsid w:val="00033115"/>
    <w:rsid w:val="00067519"/>
    <w:rsid w:val="000700F6"/>
    <w:rsid w:val="0007333F"/>
    <w:rsid w:val="00093EAA"/>
    <w:rsid w:val="000C746B"/>
    <w:rsid w:val="000E0C67"/>
    <w:rsid w:val="000F2789"/>
    <w:rsid w:val="000F2A1E"/>
    <w:rsid w:val="00110C0C"/>
    <w:rsid w:val="001151E9"/>
    <w:rsid w:val="00124E27"/>
    <w:rsid w:val="001337DF"/>
    <w:rsid w:val="0014242B"/>
    <w:rsid w:val="00177D36"/>
    <w:rsid w:val="00193596"/>
    <w:rsid w:val="001F4222"/>
    <w:rsid w:val="00210978"/>
    <w:rsid w:val="0025314A"/>
    <w:rsid w:val="00261CA1"/>
    <w:rsid w:val="00287CA4"/>
    <w:rsid w:val="0029206F"/>
    <w:rsid w:val="002F1031"/>
    <w:rsid w:val="00331E51"/>
    <w:rsid w:val="003322F9"/>
    <w:rsid w:val="00351F20"/>
    <w:rsid w:val="00390F75"/>
    <w:rsid w:val="003C7FAE"/>
    <w:rsid w:val="003D491F"/>
    <w:rsid w:val="004120F6"/>
    <w:rsid w:val="00437E25"/>
    <w:rsid w:val="00465B23"/>
    <w:rsid w:val="0047113E"/>
    <w:rsid w:val="004915D5"/>
    <w:rsid w:val="004958EF"/>
    <w:rsid w:val="004D4E0E"/>
    <w:rsid w:val="004E4665"/>
    <w:rsid w:val="004F3EB9"/>
    <w:rsid w:val="00541795"/>
    <w:rsid w:val="00551539"/>
    <w:rsid w:val="005660D9"/>
    <w:rsid w:val="0058519F"/>
    <w:rsid w:val="00585950"/>
    <w:rsid w:val="005A71AF"/>
    <w:rsid w:val="005C3139"/>
    <w:rsid w:val="005C534A"/>
    <w:rsid w:val="00666829"/>
    <w:rsid w:val="0068320A"/>
    <w:rsid w:val="00685F83"/>
    <w:rsid w:val="006B4447"/>
    <w:rsid w:val="006B5338"/>
    <w:rsid w:val="006D1BDB"/>
    <w:rsid w:val="006F0785"/>
    <w:rsid w:val="00705DB6"/>
    <w:rsid w:val="00706B03"/>
    <w:rsid w:val="00732D18"/>
    <w:rsid w:val="00774380"/>
    <w:rsid w:val="00787A94"/>
    <w:rsid w:val="00791B16"/>
    <w:rsid w:val="007E1490"/>
    <w:rsid w:val="00801073"/>
    <w:rsid w:val="008027BC"/>
    <w:rsid w:val="00844DCA"/>
    <w:rsid w:val="0085020F"/>
    <w:rsid w:val="008537D8"/>
    <w:rsid w:val="008D0F5C"/>
    <w:rsid w:val="008F79A0"/>
    <w:rsid w:val="0092729F"/>
    <w:rsid w:val="00977015"/>
    <w:rsid w:val="00977D64"/>
    <w:rsid w:val="009A0E8D"/>
    <w:rsid w:val="009B1C30"/>
    <w:rsid w:val="009B5ADD"/>
    <w:rsid w:val="009F117B"/>
    <w:rsid w:val="00A11E9C"/>
    <w:rsid w:val="00A17821"/>
    <w:rsid w:val="00A45A3A"/>
    <w:rsid w:val="00A67CC4"/>
    <w:rsid w:val="00AA6FAA"/>
    <w:rsid w:val="00B14FA4"/>
    <w:rsid w:val="00B26E0F"/>
    <w:rsid w:val="00B70EC4"/>
    <w:rsid w:val="00BA2789"/>
    <w:rsid w:val="00C10E26"/>
    <w:rsid w:val="00C223F2"/>
    <w:rsid w:val="00C60A2E"/>
    <w:rsid w:val="00C73443"/>
    <w:rsid w:val="00C76451"/>
    <w:rsid w:val="00CD1E1F"/>
    <w:rsid w:val="00CD28E0"/>
    <w:rsid w:val="00CF7F23"/>
    <w:rsid w:val="00D35DA2"/>
    <w:rsid w:val="00D46C55"/>
    <w:rsid w:val="00D53B28"/>
    <w:rsid w:val="00DB5666"/>
    <w:rsid w:val="00E16F06"/>
    <w:rsid w:val="00E43F5B"/>
    <w:rsid w:val="00E4448C"/>
    <w:rsid w:val="00E45946"/>
    <w:rsid w:val="00F067D0"/>
    <w:rsid w:val="00F31181"/>
    <w:rsid w:val="00F556C7"/>
    <w:rsid w:val="00F7574B"/>
    <w:rsid w:val="00FD1C6B"/>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C6509"/>
  <w15:chartTrackingRefBased/>
  <w15:docId w15:val="{98ABDD69-62E8-4D29-8BF6-8ECCCA96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96"/>
    <w:pPr>
      <w:spacing w:after="0" w:line="240" w:lineRule="auto"/>
    </w:pPr>
    <w:rPr>
      <w:rFonts w:ascii="Arial" w:eastAsia="Times New Roman" w:hAnsi="Arial" w:cs="Arial"/>
      <w:sz w:val="20"/>
    </w:rPr>
  </w:style>
  <w:style w:type="paragraph" w:styleId="Heading1">
    <w:name w:val="heading 1"/>
    <w:basedOn w:val="Normal"/>
    <w:next w:val="Normal"/>
    <w:link w:val="Heading1Char"/>
    <w:qFormat/>
    <w:rsid w:val="00351F20"/>
    <w:pPr>
      <w:outlineLvl w:val="0"/>
    </w:pPr>
    <w:rPr>
      <w:rFonts w:ascii="Calibri" w:eastAsiaTheme="majorEastAsia" w:hAnsi="Calibri" w:cstheme="majorBidi"/>
      <w:b/>
      <w:bCs/>
      <w:sz w:val="24"/>
      <w:szCs w:val="28"/>
    </w:rPr>
  </w:style>
  <w:style w:type="paragraph" w:styleId="Heading2">
    <w:name w:val="heading 2"/>
    <w:basedOn w:val="Normal"/>
    <w:next w:val="Normal"/>
    <w:link w:val="Heading2Char"/>
    <w:semiHidden/>
    <w:unhideWhenUsed/>
    <w:qFormat/>
    <w:rsid w:val="00351F2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F20"/>
    <w:rPr>
      <w:rFonts w:ascii="Calibri" w:eastAsiaTheme="majorEastAsia" w:hAnsi="Calibri" w:cstheme="majorBidi"/>
      <w:b/>
      <w:bCs/>
      <w:sz w:val="24"/>
      <w:szCs w:val="28"/>
    </w:rPr>
  </w:style>
  <w:style w:type="character" w:customStyle="1" w:styleId="Heading2Char">
    <w:name w:val="Heading 2 Char"/>
    <w:basedOn w:val="DefaultParagraphFont"/>
    <w:link w:val="Heading2"/>
    <w:semiHidden/>
    <w:rsid w:val="00351F20"/>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351F20"/>
    <w:pPr>
      <w:tabs>
        <w:tab w:val="center" w:pos="4320"/>
        <w:tab w:val="right" w:pos="8640"/>
      </w:tabs>
    </w:pPr>
  </w:style>
  <w:style w:type="character" w:customStyle="1" w:styleId="FooterChar">
    <w:name w:val="Footer Char"/>
    <w:basedOn w:val="DefaultParagraphFont"/>
    <w:link w:val="Footer"/>
    <w:uiPriority w:val="99"/>
    <w:rsid w:val="00351F20"/>
    <w:rPr>
      <w:rFonts w:ascii="Arial" w:eastAsia="Times New Roman" w:hAnsi="Arial" w:cs="Arial"/>
      <w:sz w:val="20"/>
    </w:rPr>
  </w:style>
  <w:style w:type="paragraph" w:styleId="Header">
    <w:name w:val="header"/>
    <w:basedOn w:val="Normal"/>
    <w:link w:val="HeaderChar"/>
    <w:uiPriority w:val="99"/>
    <w:rsid w:val="00351F20"/>
    <w:pPr>
      <w:tabs>
        <w:tab w:val="center" w:pos="4320"/>
        <w:tab w:val="right" w:pos="8640"/>
      </w:tabs>
    </w:pPr>
  </w:style>
  <w:style w:type="character" w:customStyle="1" w:styleId="HeaderChar">
    <w:name w:val="Header Char"/>
    <w:basedOn w:val="DefaultParagraphFont"/>
    <w:link w:val="Header"/>
    <w:uiPriority w:val="99"/>
    <w:rsid w:val="00351F20"/>
    <w:rPr>
      <w:rFonts w:ascii="Arial" w:eastAsia="Times New Roman" w:hAnsi="Arial" w:cs="Arial"/>
      <w:sz w:val="20"/>
    </w:rPr>
  </w:style>
  <w:style w:type="character" w:styleId="Hyperlink">
    <w:name w:val="Hyperlink"/>
    <w:basedOn w:val="DefaultParagraphFont"/>
    <w:unhideWhenUsed/>
    <w:rsid w:val="00351F20"/>
    <w:rPr>
      <w:color w:val="0000FF"/>
      <w:u w:val="single"/>
    </w:rPr>
  </w:style>
  <w:style w:type="paragraph" w:styleId="ListParagraph">
    <w:name w:val="List Paragraph"/>
    <w:basedOn w:val="Normal"/>
    <w:uiPriority w:val="34"/>
    <w:qFormat/>
    <w:rsid w:val="00351F20"/>
    <w:pPr>
      <w:spacing w:after="240"/>
      <w:ind w:left="720"/>
      <w:contextualSpacing/>
    </w:pPr>
    <w:rPr>
      <w:rFonts w:ascii="Calibri" w:eastAsia="Calibri" w:hAnsi="Calibri" w:cs="Times New Roman"/>
    </w:rPr>
  </w:style>
  <w:style w:type="character" w:styleId="PlaceholderText">
    <w:name w:val="Placeholder Text"/>
    <w:basedOn w:val="DefaultParagraphFont"/>
    <w:uiPriority w:val="99"/>
    <w:semiHidden/>
    <w:rsid w:val="00351F20"/>
    <w:rPr>
      <w:color w:val="808080"/>
    </w:rPr>
  </w:style>
  <w:style w:type="paragraph" w:customStyle="1" w:styleId="ArialBold">
    <w:name w:val="Arial Bold"/>
    <w:basedOn w:val="Normal"/>
    <w:link w:val="ArialBoldChar"/>
    <w:qFormat/>
    <w:rsid w:val="00351F20"/>
    <w:pPr>
      <w:numPr>
        <w:numId w:val="1"/>
      </w:numPr>
      <w:spacing w:after="120"/>
    </w:pPr>
    <w:rPr>
      <w:b/>
      <w:szCs w:val="20"/>
    </w:rPr>
  </w:style>
  <w:style w:type="character" w:customStyle="1" w:styleId="ArialBoldChar">
    <w:name w:val="Arial Bold Char"/>
    <w:basedOn w:val="DefaultParagraphFont"/>
    <w:link w:val="ArialBold"/>
    <w:rsid w:val="00351F20"/>
    <w:rPr>
      <w:rFonts w:ascii="Arial" w:eastAsia="Times New Roman" w:hAnsi="Arial" w:cs="Arial"/>
      <w:b/>
      <w:sz w:val="20"/>
      <w:szCs w:val="20"/>
    </w:rPr>
  </w:style>
  <w:style w:type="character" w:customStyle="1" w:styleId="Sig">
    <w:name w:val="Sig"/>
    <w:basedOn w:val="DefaultParagraphFont"/>
    <w:uiPriority w:val="1"/>
    <w:qFormat/>
    <w:rsid w:val="00351F20"/>
    <w:rPr>
      <w:rFonts w:ascii="Times New Roman" w:hAnsi="Times New Roman"/>
      <w:b/>
      <w:sz w:val="24"/>
    </w:rPr>
  </w:style>
  <w:style w:type="character" w:customStyle="1" w:styleId="SigBlock">
    <w:name w:val="Sig Block"/>
    <w:basedOn w:val="DefaultParagraphFont"/>
    <w:uiPriority w:val="1"/>
    <w:rsid w:val="00351F20"/>
    <w:rPr>
      <w:rFonts w:ascii="Arial" w:hAnsi="Arial"/>
      <w:sz w:val="20"/>
      <w:u w:val="none"/>
    </w:rPr>
  </w:style>
  <w:style w:type="character" w:customStyle="1" w:styleId="sectionmid">
    <w:name w:val="section_mid"/>
    <w:basedOn w:val="DefaultParagraphFont"/>
    <w:rsid w:val="00351F20"/>
  </w:style>
  <w:style w:type="paragraph" w:styleId="NoSpacing">
    <w:name w:val="No Spacing"/>
    <w:uiPriority w:val="1"/>
    <w:qFormat/>
    <w:rsid w:val="00351F20"/>
    <w:pPr>
      <w:spacing w:after="0" w:line="240" w:lineRule="auto"/>
    </w:pPr>
    <w:rPr>
      <w:rFonts w:ascii="Arial" w:eastAsia="Times New Roman" w:hAnsi="Arial" w:cs="Arial"/>
      <w:sz w:val="20"/>
    </w:rPr>
  </w:style>
  <w:style w:type="character" w:styleId="HTMLCode">
    <w:name w:val="HTML Code"/>
    <w:basedOn w:val="DefaultParagraphFont"/>
    <w:uiPriority w:val="99"/>
    <w:semiHidden/>
    <w:unhideWhenUsed/>
    <w:rsid w:val="00351F2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5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20"/>
    <w:rPr>
      <w:rFonts w:ascii="Segoe UI" w:eastAsia="Times New Roman" w:hAnsi="Segoe UI" w:cs="Segoe UI"/>
      <w:sz w:val="18"/>
      <w:szCs w:val="18"/>
    </w:rPr>
  </w:style>
  <w:style w:type="paragraph" w:customStyle="1" w:styleId="level1">
    <w:name w:val="_level1"/>
    <w:basedOn w:val="Normal"/>
    <w:rsid w:val="005660D9"/>
    <w:pPr>
      <w:widowControl w:val="0"/>
      <w:numPr>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2520" w:hanging="360"/>
      <w:outlineLvl w:val="0"/>
    </w:pPr>
    <w:rPr>
      <w:rFonts w:ascii="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93EAA"/>
    <w:rPr>
      <w:sz w:val="16"/>
      <w:szCs w:val="16"/>
    </w:rPr>
  </w:style>
  <w:style w:type="paragraph" w:styleId="CommentText">
    <w:name w:val="annotation text"/>
    <w:basedOn w:val="Normal"/>
    <w:link w:val="CommentTextChar"/>
    <w:uiPriority w:val="99"/>
    <w:semiHidden/>
    <w:unhideWhenUsed/>
    <w:rsid w:val="00093EAA"/>
    <w:rPr>
      <w:szCs w:val="20"/>
    </w:rPr>
  </w:style>
  <w:style w:type="character" w:customStyle="1" w:styleId="CommentTextChar">
    <w:name w:val="Comment Text Char"/>
    <w:basedOn w:val="DefaultParagraphFont"/>
    <w:link w:val="CommentText"/>
    <w:uiPriority w:val="99"/>
    <w:semiHidden/>
    <w:rsid w:val="00093EA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93EAA"/>
    <w:rPr>
      <w:b/>
      <w:bCs/>
    </w:rPr>
  </w:style>
  <w:style w:type="character" w:customStyle="1" w:styleId="CommentSubjectChar">
    <w:name w:val="Comment Subject Char"/>
    <w:basedOn w:val="CommentTextChar"/>
    <w:link w:val="CommentSubject"/>
    <w:uiPriority w:val="99"/>
    <w:semiHidden/>
    <w:rsid w:val="00093EAA"/>
    <w:rPr>
      <w:rFonts w:ascii="Arial" w:eastAsia="Times New Roman" w:hAnsi="Arial" w:cs="Arial"/>
      <w:b/>
      <w:bCs/>
      <w:sz w:val="20"/>
      <w:szCs w:val="20"/>
    </w:rPr>
  </w:style>
  <w:style w:type="paragraph" w:customStyle="1" w:styleId="Default">
    <w:name w:val="Default"/>
    <w:rsid w:val="00124E2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B14FA4"/>
    <w:pPr>
      <w:keepNext/>
      <w:tabs>
        <w:tab w:val="left" w:pos="0"/>
      </w:tabs>
      <w:spacing w:before="480" w:after="240"/>
      <w:jc w:val="both"/>
    </w:pPr>
    <w:rPr>
      <w:rFonts w:asciiTheme="minorHAnsi" w:hAnsiTheme="minorHAnsi" w:cstheme="minorHAnsi"/>
      <w:bCs/>
      <w:sz w:val="22"/>
    </w:rPr>
  </w:style>
  <w:style w:type="character" w:customStyle="1" w:styleId="BodyText2Char">
    <w:name w:val="Body Text 2 Char"/>
    <w:basedOn w:val="DefaultParagraphFont"/>
    <w:link w:val="BodyText2"/>
    <w:uiPriority w:val="99"/>
    <w:rsid w:val="00B14FA4"/>
    <w:rPr>
      <w:rFonts w:eastAsia="Times New Roman" w:cstheme="minorHAnsi"/>
      <w:bCs/>
    </w:rPr>
  </w:style>
  <w:style w:type="paragraph" w:styleId="Revision">
    <w:name w:val="Revision"/>
    <w:hidden/>
    <w:uiPriority w:val="99"/>
    <w:semiHidden/>
    <w:rsid w:val="007E1490"/>
    <w:pPr>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6507">
      <w:bodyDiv w:val="1"/>
      <w:marLeft w:val="0"/>
      <w:marRight w:val="0"/>
      <w:marTop w:val="0"/>
      <w:marBottom w:val="0"/>
      <w:divBdr>
        <w:top w:val="none" w:sz="0" w:space="0" w:color="auto"/>
        <w:left w:val="none" w:sz="0" w:space="0" w:color="auto"/>
        <w:bottom w:val="none" w:sz="0" w:space="0" w:color="auto"/>
        <w:right w:val="none" w:sz="0" w:space="0" w:color="auto"/>
      </w:divBdr>
      <w:divsChild>
        <w:div w:id="1435782083">
          <w:marLeft w:val="0"/>
          <w:marRight w:val="0"/>
          <w:marTop w:val="0"/>
          <w:marBottom w:val="0"/>
          <w:divBdr>
            <w:top w:val="none" w:sz="0" w:space="0" w:color="auto"/>
            <w:left w:val="none" w:sz="0" w:space="0" w:color="auto"/>
            <w:bottom w:val="none" w:sz="0" w:space="0" w:color="auto"/>
            <w:right w:val="none" w:sz="0" w:space="0" w:color="auto"/>
          </w:divBdr>
        </w:div>
        <w:div w:id="311372326">
          <w:marLeft w:val="0"/>
          <w:marRight w:val="0"/>
          <w:marTop w:val="0"/>
          <w:marBottom w:val="0"/>
          <w:divBdr>
            <w:top w:val="none" w:sz="0" w:space="0" w:color="auto"/>
            <w:left w:val="none" w:sz="0" w:space="0" w:color="auto"/>
            <w:bottom w:val="none" w:sz="0" w:space="0" w:color="auto"/>
            <w:right w:val="none" w:sz="0" w:space="0" w:color="auto"/>
          </w:divBdr>
        </w:div>
        <w:div w:id="172185971">
          <w:marLeft w:val="0"/>
          <w:marRight w:val="0"/>
          <w:marTop w:val="0"/>
          <w:marBottom w:val="0"/>
          <w:divBdr>
            <w:top w:val="none" w:sz="0" w:space="0" w:color="auto"/>
            <w:left w:val="none" w:sz="0" w:space="0" w:color="auto"/>
            <w:bottom w:val="none" w:sz="0" w:space="0" w:color="auto"/>
            <w:right w:val="none" w:sz="0" w:space="0" w:color="auto"/>
          </w:divBdr>
        </w:div>
        <w:div w:id="827089487">
          <w:marLeft w:val="0"/>
          <w:marRight w:val="0"/>
          <w:marTop w:val="0"/>
          <w:marBottom w:val="0"/>
          <w:divBdr>
            <w:top w:val="none" w:sz="0" w:space="0" w:color="auto"/>
            <w:left w:val="none" w:sz="0" w:space="0" w:color="auto"/>
            <w:bottom w:val="none" w:sz="0" w:space="0" w:color="auto"/>
            <w:right w:val="none" w:sz="0" w:space="0" w:color="auto"/>
          </w:divBdr>
        </w:div>
        <w:div w:id="134370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llinoisstate.edu/downloads/SURS_Sheet_for_other_SURS_covered_employers.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hs.state.il.us/iitaa" TargetMode="External"/><Relationship Id="rId7" Type="http://schemas.openxmlformats.org/officeDocument/2006/relationships/endnotes" Target="endnotes.xml"/><Relationship Id="rId12" Type="http://schemas.openxmlformats.org/officeDocument/2006/relationships/hyperlink" Target="http://accountingoffice.illinoisstate.edu/forms/"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c@ilstu.ed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policy.illinoisstate.edu/technology/9-8.s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urchasing.illinoisstate.edu/forms/" TargetMode="External"/><Relationship Id="rId14" Type="http://schemas.openxmlformats.org/officeDocument/2006/relationships/header" Target="header2.xml"/><Relationship Id="rId22" Type="http://schemas.openxmlformats.org/officeDocument/2006/relationships/hyperlink" Target="https://illinoisjoblink.illinois.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55D83B-527D-4A48-8DD3-56E49E9AC0E8}"/>
      </w:docPartPr>
      <w:docPartBody>
        <w:p w:rsidR="00D46EBF" w:rsidRDefault="00773A1A">
          <w:r w:rsidRPr="00E1257C">
            <w:rPr>
              <w:rStyle w:val="PlaceholderText"/>
            </w:rPr>
            <w:t>Click or tap here to enter text.</w:t>
          </w:r>
        </w:p>
      </w:docPartBody>
    </w:docPart>
    <w:docPart>
      <w:docPartPr>
        <w:name w:val="270BA353FAFE4E4F92147D1EA57EA058"/>
        <w:category>
          <w:name w:val="General"/>
          <w:gallery w:val="placeholder"/>
        </w:category>
        <w:types>
          <w:type w:val="bbPlcHdr"/>
        </w:types>
        <w:behaviors>
          <w:behavior w:val="content"/>
        </w:behaviors>
        <w:guid w:val="{0698559B-6BAC-4EF2-8BF3-374EC183633F}"/>
      </w:docPartPr>
      <w:docPartBody>
        <w:p w:rsidR="00371930" w:rsidRDefault="00791939" w:rsidP="00791939">
          <w:pPr>
            <w:pStyle w:val="270BA353FAFE4E4F92147D1EA57EA058"/>
          </w:pPr>
          <w:r w:rsidRPr="008034FF">
            <w:rPr>
              <w:rStyle w:val="PlaceholderText"/>
              <w:b/>
              <w:color w:val="FF0000"/>
              <w:szCs w:val="20"/>
            </w:rPr>
            <w:t>[insert company or individual name]</w:t>
          </w:r>
        </w:p>
      </w:docPartBody>
    </w:docPart>
    <w:docPart>
      <w:docPartPr>
        <w:name w:val="8F649E7C266C45F79CBEB831CE78F9E5"/>
        <w:category>
          <w:name w:val="General"/>
          <w:gallery w:val="placeholder"/>
        </w:category>
        <w:types>
          <w:type w:val="bbPlcHdr"/>
        </w:types>
        <w:behaviors>
          <w:behavior w:val="content"/>
        </w:behaviors>
        <w:guid w:val="{4E68B72D-5AFA-47E9-A6DB-A75A104FA692}"/>
      </w:docPartPr>
      <w:docPartBody>
        <w:p w:rsidR="00371930" w:rsidRDefault="00791939" w:rsidP="00791939">
          <w:pPr>
            <w:pStyle w:val="8F649E7C266C45F79CBEB831CE78F9E5"/>
          </w:pPr>
          <w:r w:rsidRPr="008034FF">
            <w:rPr>
              <w:rStyle w:val="PlaceholderText"/>
              <w:b/>
              <w:color w:val="FF0000"/>
              <w:szCs w:val="20"/>
            </w:rPr>
            <w:t>[insert company or individual name]</w:t>
          </w:r>
        </w:p>
      </w:docPartBody>
    </w:docPart>
    <w:docPart>
      <w:docPartPr>
        <w:name w:val="3782A56DC5C1443FA005FB4BC90A6F0E"/>
        <w:category>
          <w:name w:val="General"/>
          <w:gallery w:val="placeholder"/>
        </w:category>
        <w:types>
          <w:type w:val="bbPlcHdr"/>
        </w:types>
        <w:behaviors>
          <w:behavior w:val="content"/>
        </w:behaviors>
        <w:guid w:val="{A26FA03B-12CA-4491-937A-DDAD3B84C832}"/>
      </w:docPartPr>
      <w:docPartBody>
        <w:p w:rsidR="00371930" w:rsidRDefault="00791939" w:rsidP="00791939">
          <w:pPr>
            <w:pStyle w:val="3782A56DC5C1443FA005FB4BC90A6F0E"/>
          </w:pPr>
          <w:r w:rsidRPr="008034FF">
            <w:rPr>
              <w:rStyle w:val="PlaceholderText"/>
              <w:b/>
              <w:color w:val="FF0000"/>
            </w:rPr>
            <w:t>[insert department name]</w:t>
          </w:r>
        </w:p>
      </w:docPartBody>
    </w:docPart>
    <w:docPart>
      <w:docPartPr>
        <w:name w:val="9741845DA0364A53B914290DCB8964C3"/>
        <w:category>
          <w:name w:val="General"/>
          <w:gallery w:val="placeholder"/>
        </w:category>
        <w:types>
          <w:type w:val="bbPlcHdr"/>
        </w:types>
        <w:behaviors>
          <w:behavior w:val="content"/>
        </w:behaviors>
        <w:guid w:val="{43EAD9A2-14E7-4EB8-AA5F-07CD7EF978DF}"/>
      </w:docPartPr>
      <w:docPartBody>
        <w:p w:rsidR="00371930" w:rsidRDefault="00791939" w:rsidP="00791939">
          <w:pPr>
            <w:pStyle w:val="9741845DA0364A53B914290DCB8964C3"/>
          </w:pPr>
          <w:r w:rsidRPr="008034FF">
            <w:rPr>
              <w:rStyle w:val="PlaceholderText"/>
              <w:b/>
              <w:color w:val="FF0000"/>
            </w:rPr>
            <w:t>Insert services to be performed or short description with below reference to attachment.</w:t>
          </w:r>
        </w:p>
      </w:docPartBody>
    </w:docPart>
    <w:docPart>
      <w:docPartPr>
        <w:name w:val="2CC5474D7F324A2CAC5E69389FA00059"/>
        <w:category>
          <w:name w:val="General"/>
          <w:gallery w:val="placeholder"/>
        </w:category>
        <w:types>
          <w:type w:val="bbPlcHdr"/>
        </w:types>
        <w:behaviors>
          <w:behavior w:val="content"/>
        </w:behaviors>
        <w:guid w:val="{A12C04FA-C4E1-4F23-9D5E-028A24C0847B}"/>
      </w:docPartPr>
      <w:docPartBody>
        <w:p w:rsidR="00371930" w:rsidRDefault="00791939" w:rsidP="00791939">
          <w:pPr>
            <w:pStyle w:val="2CC5474D7F324A2CAC5E69389FA00059"/>
          </w:pPr>
          <w:r w:rsidRPr="008034FF">
            <w:rPr>
              <w:rStyle w:val="PlaceholderText"/>
              <w:rFonts w:ascii="Arial" w:hAnsi="Arial" w:cs="Arial"/>
              <w:b/>
              <w:color w:val="FF0000"/>
            </w:rPr>
            <w:t>[enter location here]</w:t>
          </w:r>
        </w:p>
      </w:docPartBody>
    </w:docPart>
    <w:docPart>
      <w:docPartPr>
        <w:name w:val="1C188C7216FE42C89277FD3B21B40D03"/>
        <w:category>
          <w:name w:val="General"/>
          <w:gallery w:val="placeholder"/>
        </w:category>
        <w:types>
          <w:type w:val="bbPlcHdr"/>
        </w:types>
        <w:behaviors>
          <w:behavior w:val="content"/>
        </w:behaviors>
        <w:guid w:val="{59DD779E-98A0-47E8-BB33-8AF6539BFA1F}"/>
      </w:docPartPr>
      <w:docPartBody>
        <w:p w:rsidR="00371930" w:rsidRDefault="00791939" w:rsidP="00791939">
          <w:pPr>
            <w:pStyle w:val="1C188C7216FE42C89277FD3B21B40D03"/>
          </w:pPr>
          <w:r w:rsidRPr="008034FF">
            <w:rPr>
              <w:rStyle w:val="ArialBoldChar"/>
              <w:rFonts w:eastAsiaTheme="minorEastAsia"/>
              <w:b w:val="0"/>
              <w:color w:val="FF0000"/>
            </w:rPr>
            <w:t>[</w:t>
          </w:r>
          <w:r w:rsidRPr="008034FF">
            <w:rPr>
              <w:rStyle w:val="PlaceholderText"/>
              <w:b/>
              <w:color w:val="FF0000"/>
            </w:rPr>
            <w:t>Insert date services are to begin]</w:t>
          </w:r>
        </w:p>
      </w:docPartBody>
    </w:docPart>
    <w:docPart>
      <w:docPartPr>
        <w:name w:val="E1F6BC4DA34C43DABC2B0509DF194FCA"/>
        <w:category>
          <w:name w:val="General"/>
          <w:gallery w:val="placeholder"/>
        </w:category>
        <w:types>
          <w:type w:val="bbPlcHdr"/>
        </w:types>
        <w:behaviors>
          <w:behavior w:val="content"/>
        </w:behaviors>
        <w:guid w:val="{5F2B57C1-0944-4180-8943-AD684E4A4A95}"/>
      </w:docPartPr>
      <w:docPartBody>
        <w:p w:rsidR="00371930" w:rsidRDefault="00791939" w:rsidP="00791939">
          <w:pPr>
            <w:pStyle w:val="E1F6BC4DA34C43DABC2B0509DF194FCA"/>
          </w:pPr>
          <w:r w:rsidRPr="008034FF">
            <w:rPr>
              <w:rStyle w:val="PlaceholderText"/>
              <w:b/>
              <w:color w:val="FF0000"/>
            </w:rPr>
            <w:t>[Insert date services are to be completed]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82955"/>
    <w:multiLevelType w:val="hybridMultilevel"/>
    <w:tmpl w:val="6BC001AC"/>
    <w:lvl w:ilvl="0" w:tplc="93883540">
      <w:start w:val="1"/>
      <w:numFmt w:val="decimal"/>
      <w:pStyle w:val="ArialBold"/>
      <w:lvlText w:val="%1."/>
      <w:lvlJc w:val="left"/>
      <w:pPr>
        <w:tabs>
          <w:tab w:val="num" w:pos="1170"/>
        </w:tabs>
        <w:ind w:left="1170" w:hanging="360"/>
      </w:pPr>
      <w:rPr>
        <w:rFonts w:hint="default"/>
        <w:b/>
        <w:bCs/>
        <w:color w:val="000000" w:themeColor="text1"/>
      </w:rPr>
    </w:lvl>
    <w:lvl w:ilvl="1" w:tplc="04090019">
      <w:start w:val="1"/>
      <w:numFmt w:val="lowerLetter"/>
      <w:lvlText w:val="%2."/>
      <w:lvlJc w:val="left"/>
      <w:pPr>
        <w:tabs>
          <w:tab w:val="num" w:pos="2080"/>
        </w:tabs>
        <w:ind w:left="2080" w:hanging="360"/>
      </w:pPr>
      <w:rPr>
        <w:rFonts w:cs="Times New Roman"/>
      </w:rPr>
    </w:lvl>
    <w:lvl w:ilvl="2" w:tplc="0409001B">
      <w:start w:val="1"/>
      <w:numFmt w:val="lowerRoman"/>
      <w:lvlText w:val="%3."/>
      <w:lvlJc w:val="right"/>
      <w:pPr>
        <w:tabs>
          <w:tab w:val="num" w:pos="2800"/>
        </w:tabs>
        <w:ind w:left="2800" w:hanging="180"/>
      </w:pPr>
      <w:rPr>
        <w:rFonts w:cs="Times New Roman"/>
      </w:rPr>
    </w:lvl>
    <w:lvl w:ilvl="3" w:tplc="0409000F">
      <w:start w:val="1"/>
      <w:numFmt w:val="decimal"/>
      <w:lvlText w:val="%4."/>
      <w:lvlJc w:val="left"/>
      <w:pPr>
        <w:tabs>
          <w:tab w:val="num" w:pos="3520"/>
        </w:tabs>
        <w:ind w:left="3520" w:hanging="360"/>
      </w:pPr>
      <w:rPr>
        <w:rFonts w:cs="Times New Roman"/>
      </w:rPr>
    </w:lvl>
    <w:lvl w:ilvl="4" w:tplc="04090019">
      <w:start w:val="1"/>
      <w:numFmt w:val="lowerLetter"/>
      <w:lvlText w:val="%5."/>
      <w:lvlJc w:val="left"/>
      <w:pPr>
        <w:tabs>
          <w:tab w:val="num" w:pos="4240"/>
        </w:tabs>
        <w:ind w:left="4240" w:hanging="360"/>
      </w:pPr>
      <w:rPr>
        <w:rFonts w:cs="Times New Roman"/>
      </w:rPr>
    </w:lvl>
    <w:lvl w:ilvl="5" w:tplc="0409001B">
      <w:start w:val="1"/>
      <w:numFmt w:val="lowerRoman"/>
      <w:lvlText w:val="%6."/>
      <w:lvlJc w:val="right"/>
      <w:pPr>
        <w:tabs>
          <w:tab w:val="num" w:pos="4960"/>
        </w:tabs>
        <w:ind w:left="4960" w:hanging="180"/>
      </w:pPr>
      <w:rPr>
        <w:rFonts w:cs="Times New Roman"/>
      </w:rPr>
    </w:lvl>
    <w:lvl w:ilvl="6" w:tplc="0409000F">
      <w:start w:val="1"/>
      <w:numFmt w:val="decimal"/>
      <w:lvlText w:val="%7."/>
      <w:lvlJc w:val="left"/>
      <w:pPr>
        <w:tabs>
          <w:tab w:val="num" w:pos="5680"/>
        </w:tabs>
        <w:ind w:left="5680" w:hanging="360"/>
      </w:pPr>
      <w:rPr>
        <w:rFonts w:cs="Times New Roman"/>
      </w:rPr>
    </w:lvl>
    <w:lvl w:ilvl="7" w:tplc="04090019">
      <w:start w:val="1"/>
      <w:numFmt w:val="lowerLetter"/>
      <w:lvlText w:val="%8."/>
      <w:lvlJc w:val="left"/>
      <w:pPr>
        <w:tabs>
          <w:tab w:val="num" w:pos="6400"/>
        </w:tabs>
        <w:ind w:left="6400" w:hanging="360"/>
      </w:pPr>
      <w:rPr>
        <w:rFonts w:cs="Times New Roman"/>
      </w:rPr>
    </w:lvl>
    <w:lvl w:ilvl="8" w:tplc="0409001B">
      <w:start w:val="1"/>
      <w:numFmt w:val="lowerRoman"/>
      <w:lvlText w:val="%9."/>
      <w:lvlJc w:val="right"/>
      <w:pPr>
        <w:tabs>
          <w:tab w:val="num" w:pos="7120"/>
        </w:tabs>
        <w:ind w:left="7120" w:hanging="180"/>
      </w:pPr>
      <w:rPr>
        <w:rFonts w:cs="Times New Roman"/>
      </w:rPr>
    </w:lvl>
  </w:abstractNum>
  <w:num w:numId="1" w16cid:durableId="7226068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72"/>
    <w:rsid w:val="00270674"/>
    <w:rsid w:val="00371930"/>
    <w:rsid w:val="00773A1A"/>
    <w:rsid w:val="00791939"/>
    <w:rsid w:val="00802F3A"/>
    <w:rsid w:val="00C91472"/>
    <w:rsid w:val="00CB6D35"/>
    <w:rsid w:val="00D12FEB"/>
    <w:rsid w:val="00D46EBF"/>
    <w:rsid w:val="00DD3380"/>
    <w:rsid w:val="00EE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939"/>
    <w:rPr>
      <w:color w:val="808080"/>
    </w:rPr>
  </w:style>
  <w:style w:type="paragraph" w:customStyle="1" w:styleId="ArialBold">
    <w:name w:val="Arial Bold"/>
    <w:basedOn w:val="Normal"/>
    <w:link w:val="ArialBoldChar"/>
    <w:qFormat/>
    <w:rsid w:val="00791939"/>
    <w:pPr>
      <w:numPr>
        <w:numId w:val="1"/>
      </w:numPr>
      <w:spacing w:after="120" w:line="240" w:lineRule="auto"/>
      <w:ind w:hanging="450"/>
    </w:pPr>
    <w:rPr>
      <w:rFonts w:ascii="Arial" w:eastAsia="Times New Roman" w:hAnsi="Arial" w:cs="Arial"/>
      <w:b/>
      <w:sz w:val="20"/>
      <w:szCs w:val="20"/>
    </w:rPr>
  </w:style>
  <w:style w:type="character" w:customStyle="1" w:styleId="ArialBoldChar">
    <w:name w:val="Arial Bold Char"/>
    <w:basedOn w:val="DefaultParagraphFont"/>
    <w:link w:val="ArialBold"/>
    <w:rsid w:val="00791939"/>
    <w:rPr>
      <w:rFonts w:ascii="Arial" w:eastAsia="Times New Roman" w:hAnsi="Arial" w:cs="Arial"/>
      <w:b/>
      <w:sz w:val="20"/>
      <w:szCs w:val="20"/>
    </w:rPr>
  </w:style>
  <w:style w:type="paragraph" w:customStyle="1" w:styleId="270BA353FAFE4E4F92147D1EA57EA058">
    <w:name w:val="270BA353FAFE4E4F92147D1EA57EA058"/>
    <w:rsid w:val="00791939"/>
  </w:style>
  <w:style w:type="paragraph" w:customStyle="1" w:styleId="8F649E7C266C45F79CBEB831CE78F9E5">
    <w:name w:val="8F649E7C266C45F79CBEB831CE78F9E5"/>
    <w:rsid w:val="00791939"/>
  </w:style>
  <w:style w:type="paragraph" w:customStyle="1" w:styleId="3782A56DC5C1443FA005FB4BC90A6F0E">
    <w:name w:val="3782A56DC5C1443FA005FB4BC90A6F0E"/>
    <w:rsid w:val="00791939"/>
  </w:style>
  <w:style w:type="paragraph" w:customStyle="1" w:styleId="9741845DA0364A53B914290DCB8964C3">
    <w:name w:val="9741845DA0364A53B914290DCB8964C3"/>
    <w:rsid w:val="00791939"/>
  </w:style>
  <w:style w:type="paragraph" w:customStyle="1" w:styleId="2CC5474D7F324A2CAC5E69389FA00059">
    <w:name w:val="2CC5474D7F324A2CAC5E69389FA00059"/>
    <w:rsid w:val="00791939"/>
  </w:style>
  <w:style w:type="paragraph" w:customStyle="1" w:styleId="1C188C7216FE42C89277FD3B21B40D03">
    <w:name w:val="1C188C7216FE42C89277FD3B21B40D03"/>
    <w:rsid w:val="00791939"/>
  </w:style>
  <w:style w:type="paragraph" w:customStyle="1" w:styleId="E1F6BC4DA34C43DABC2B0509DF194FCA">
    <w:name w:val="E1F6BC4DA34C43DABC2B0509DF194FCA"/>
    <w:rsid w:val="00791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FFFD-2F08-4BDF-A087-3BE377B4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Judy</dc:creator>
  <cp:keywords/>
  <dc:description/>
  <cp:lastModifiedBy>Adelman, Sarah</cp:lastModifiedBy>
  <cp:revision>6</cp:revision>
  <cp:lastPrinted>2019-05-15T14:58:00Z</cp:lastPrinted>
  <dcterms:created xsi:type="dcterms:W3CDTF">2024-04-18T14:24:00Z</dcterms:created>
  <dcterms:modified xsi:type="dcterms:W3CDTF">2024-05-03T15:03:00Z</dcterms:modified>
</cp:coreProperties>
</file>